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2B" w:rsidRPr="00C903D9" w:rsidRDefault="00DB002B" w:rsidP="00D21EA8">
      <w:pPr>
        <w:spacing w:after="0" w:line="276" w:lineRule="auto"/>
        <w:rPr>
          <w:rFonts w:ascii="Garamond premir pro" w:hAnsi="Garamond premir pro" w:cs="Times New Roman"/>
          <w:b/>
          <w:sz w:val="24"/>
          <w:szCs w:val="24"/>
          <w:lang w:val="ro-RO"/>
        </w:rPr>
      </w:pPr>
      <w:r w:rsidRPr="00C903D9">
        <w:rPr>
          <w:rFonts w:ascii="Garamond premir pro" w:hAnsi="Garamond premir pro" w:cs="Times New Roman"/>
          <w:b/>
          <w:sz w:val="24"/>
          <w:szCs w:val="24"/>
          <w:lang w:val="ro-RO"/>
        </w:rPr>
        <w:t>Campania de interes p</w:t>
      </w:r>
      <w:r>
        <w:rPr>
          <w:rFonts w:ascii="Garamond premir pro" w:hAnsi="Garamond premir pro" w:cs="Times New Roman"/>
          <w:b/>
          <w:sz w:val="24"/>
          <w:szCs w:val="24"/>
          <w:lang w:val="ro-RO"/>
        </w:rPr>
        <w:t>ublic regional OAMENII TIMPULU</w:t>
      </w:r>
      <w:r w:rsidR="00D21EA8">
        <w:rPr>
          <w:rFonts w:ascii="Garamond premir pro" w:hAnsi="Garamond premir pro" w:cs="Times New Roman"/>
          <w:b/>
          <w:sz w:val="24"/>
          <w:szCs w:val="24"/>
          <w:lang w:val="ro-RO"/>
        </w:rPr>
        <w:t xml:space="preserve"> </w:t>
      </w:r>
      <w:r w:rsidRPr="00C903D9">
        <w:rPr>
          <w:rFonts w:ascii="Garamond premir pro" w:hAnsi="Garamond premir pro" w:cs="Times New Roman"/>
          <w:b/>
          <w:sz w:val="24"/>
          <w:szCs w:val="24"/>
          <w:lang w:val="ro-RO"/>
        </w:rPr>
        <w:t>Edi</w:t>
      </w:r>
      <w:r w:rsidRPr="00C903D9">
        <w:rPr>
          <w:rFonts w:ascii="Garamond premir pro" w:hAnsi="Garamond premir pro" w:cs="Cambria"/>
          <w:b/>
          <w:sz w:val="24"/>
          <w:szCs w:val="24"/>
          <w:lang w:val="ro-RO"/>
        </w:rPr>
        <w:t>ț</w:t>
      </w:r>
      <w:r w:rsidRPr="00C903D9">
        <w:rPr>
          <w:rFonts w:ascii="Garamond premir pro" w:hAnsi="Garamond premir pro" w:cs="Times New Roman"/>
          <w:b/>
          <w:sz w:val="24"/>
          <w:szCs w:val="24"/>
          <w:lang w:val="ro-RO"/>
        </w:rPr>
        <w:t>ia a II-a, 2015</w:t>
      </w:r>
    </w:p>
    <w:p w:rsidR="009041D1" w:rsidRDefault="009041D1" w:rsidP="00DB002B">
      <w:pPr>
        <w:spacing w:after="0" w:line="276" w:lineRule="auto"/>
        <w:rPr>
          <w:rFonts w:ascii="Garamond premir pro" w:hAnsi="Garamond premir pro" w:cs="Times New Roman"/>
          <w:b/>
          <w:sz w:val="24"/>
          <w:szCs w:val="24"/>
          <w:lang w:val="ro-RO"/>
        </w:rPr>
      </w:pPr>
    </w:p>
    <w:p w:rsidR="00DB002B" w:rsidRPr="00C903D9" w:rsidRDefault="00DB002B" w:rsidP="00DB002B">
      <w:pPr>
        <w:spacing w:after="0" w:line="276" w:lineRule="auto"/>
        <w:rPr>
          <w:rFonts w:ascii="Garamond premir pro" w:hAnsi="Garamond premir pro" w:cs="Times New Roman"/>
          <w:b/>
          <w:sz w:val="24"/>
          <w:szCs w:val="24"/>
          <w:lang w:val="ro-RO"/>
        </w:rPr>
      </w:pPr>
      <w:bookmarkStart w:id="0" w:name="_GoBack"/>
      <w:bookmarkEnd w:id="0"/>
      <w:r w:rsidRPr="00C903D9">
        <w:rPr>
          <w:rFonts w:ascii="Garamond premir pro" w:hAnsi="Garamond premir pro" w:cs="Times New Roman"/>
          <w:b/>
          <w:sz w:val="24"/>
          <w:szCs w:val="24"/>
          <w:lang w:val="ro-RO"/>
        </w:rPr>
        <w:t xml:space="preserve">Zonă de extindere: Regiunea Nord-Est a României </w:t>
      </w:r>
      <w:r w:rsidRPr="00C903D9">
        <w:rPr>
          <w:rFonts w:ascii="Garamond premir pro" w:hAnsi="Garamond premir pro" w:cs="Cambria"/>
          <w:b/>
          <w:sz w:val="24"/>
          <w:szCs w:val="24"/>
          <w:lang w:val="ro-RO"/>
        </w:rPr>
        <w:t>ș</w:t>
      </w:r>
      <w:r w:rsidRPr="00C903D9">
        <w:rPr>
          <w:rFonts w:ascii="Garamond premir pro" w:hAnsi="Garamond premir pro" w:cs="Times New Roman"/>
          <w:b/>
          <w:sz w:val="24"/>
          <w:szCs w:val="24"/>
          <w:lang w:val="ro-RO"/>
        </w:rPr>
        <w:t>i ora</w:t>
      </w:r>
      <w:r w:rsidRPr="00C903D9">
        <w:rPr>
          <w:rFonts w:ascii="Garamond premir pro" w:hAnsi="Garamond premir pro" w:cs="Cambria"/>
          <w:b/>
          <w:sz w:val="24"/>
          <w:szCs w:val="24"/>
          <w:lang w:val="ro-RO"/>
        </w:rPr>
        <w:t>ș</w:t>
      </w:r>
      <w:r w:rsidRPr="00C903D9">
        <w:rPr>
          <w:rFonts w:ascii="Garamond premir pro" w:hAnsi="Garamond premir pro" w:cs="Times New Roman"/>
          <w:b/>
          <w:sz w:val="24"/>
          <w:szCs w:val="24"/>
          <w:lang w:val="ro-RO"/>
        </w:rPr>
        <w:t>ele Chi</w:t>
      </w:r>
      <w:r w:rsidRPr="00C903D9">
        <w:rPr>
          <w:rFonts w:ascii="Garamond premir pro" w:hAnsi="Garamond premir pro" w:cs="Cambria"/>
          <w:b/>
          <w:sz w:val="24"/>
          <w:szCs w:val="24"/>
          <w:lang w:val="ro-RO"/>
        </w:rPr>
        <w:t>ș</w:t>
      </w:r>
      <w:r w:rsidRPr="00C903D9">
        <w:rPr>
          <w:rFonts w:ascii="Garamond premir pro" w:hAnsi="Garamond premir pro" w:cs="Times New Roman"/>
          <w:b/>
          <w:sz w:val="24"/>
          <w:szCs w:val="24"/>
          <w:lang w:val="ro-RO"/>
        </w:rPr>
        <w:t>in</w:t>
      </w:r>
      <w:r w:rsidRPr="00C903D9">
        <w:rPr>
          <w:rFonts w:ascii="Garamond premir pro" w:hAnsi="Garamond premir pro" w:cs="Garamond"/>
          <w:b/>
          <w:sz w:val="24"/>
          <w:szCs w:val="24"/>
          <w:lang w:val="ro-RO"/>
        </w:rPr>
        <w:t>ă</w:t>
      </w:r>
      <w:r w:rsidRPr="00C903D9">
        <w:rPr>
          <w:rFonts w:ascii="Garamond premir pro" w:hAnsi="Garamond premir pro" w:cs="Times New Roman"/>
          <w:b/>
          <w:sz w:val="24"/>
          <w:szCs w:val="24"/>
          <w:lang w:val="ro-RO"/>
        </w:rPr>
        <w:t xml:space="preserve">u </w:t>
      </w:r>
      <w:r w:rsidRPr="00C903D9">
        <w:rPr>
          <w:rFonts w:ascii="Garamond premir pro" w:hAnsi="Garamond premir pro" w:cs="Cambria"/>
          <w:b/>
          <w:sz w:val="24"/>
          <w:szCs w:val="24"/>
          <w:lang w:val="ro-RO"/>
        </w:rPr>
        <w:t>ș</w:t>
      </w:r>
      <w:r w:rsidRPr="00C903D9">
        <w:rPr>
          <w:rFonts w:ascii="Garamond premir pro" w:hAnsi="Garamond premir pro" w:cs="Times New Roman"/>
          <w:b/>
          <w:sz w:val="24"/>
          <w:szCs w:val="24"/>
          <w:lang w:val="ro-RO"/>
        </w:rPr>
        <w:t>i Cern</w:t>
      </w:r>
      <w:r w:rsidRPr="00C903D9">
        <w:rPr>
          <w:rFonts w:ascii="Garamond premir pro" w:hAnsi="Garamond premir pro" w:cs="Garamond"/>
          <w:b/>
          <w:sz w:val="24"/>
          <w:szCs w:val="24"/>
          <w:lang w:val="ro-RO"/>
        </w:rPr>
        <w:t>ă</w:t>
      </w:r>
      <w:r w:rsidRPr="00C903D9">
        <w:rPr>
          <w:rFonts w:ascii="Garamond premir pro" w:hAnsi="Garamond premir pro" w:cs="Times New Roman"/>
          <w:b/>
          <w:sz w:val="24"/>
          <w:szCs w:val="24"/>
          <w:lang w:val="ro-RO"/>
        </w:rPr>
        <w:t>u</w:t>
      </w:r>
      <w:r w:rsidRPr="00C903D9">
        <w:rPr>
          <w:rFonts w:ascii="Garamond premir pro" w:hAnsi="Garamond premir pro" w:cs="Cambria"/>
          <w:b/>
          <w:sz w:val="24"/>
          <w:szCs w:val="24"/>
          <w:lang w:val="ro-RO"/>
        </w:rPr>
        <w:t>ț</w:t>
      </w:r>
      <w:r w:rsidRPr="00C903D9">
        <w:rPr>
          <w:rFonts w:ascii="Garamond premir pro" w:hAnsi="Garamond premir pro" w:cs="Times New Roman"/>
          <w:b/>
          <w:sz w:val="24"/>
          <w:szCs w:val="24"/>
          <w:lang w:val="ro-RO"/>
        </w:rPr>
        <w:t>i</w:t>
      </w:r>
    </w:p>
    <w:p w:rsidR="00DB002B" w:rsidRPr="00C903D9" w:rsidRDefault="00DB002B" w:rsidP="00DB002B">
      <w:pPr>
        <w:spacing w:after="0" w:line="276" w:lineRule="auto"/>
        <w:rPr>
          <w:rFonts w:ascii="Garamond premir pro" w:hAnsi="Garamond premir pro" w:cs="Times New Roman"/>
          <w:b/>
          <w:sz w:val="24"/>
          <w:szCs w:val="24"/>
          <w:lang w:val="ro-RO"/>
        </w:rPr>
      </w:pPr>
    </w:p>
    <w:p w:rsidR="00DB002B" w:rsidRPr="00C903D9" w:rsidRDefault="00DB002B" w:rsidP="00DB002B">
      <w:pPr>
        <w:tabs>
          <w:tab w:val="left" w:pos="342"/>
          <w:tab w:val="left" w:pos="564"/>
          <w:tab w:val="center" w:pos="4252"/>
        </w:tabs>
        <w:spacing w:after="0" w:line="276" w:lineRule="auto"/>
        <w:rPr>
          <w:rFonts w:ascii="Garamond premir pro" w:hAnsi="Garamond premir pro" w:cs="Times New Roman"/>
          <w:b/>
          <w:sz w:val="24"/>
          <w:szCs w:val="24"/>
          <w:lang w:val="ro-RO"/>
        </w:rPr>
      </w:pPr>
      <w:r w:rsidRPr="00C903D9">
        <w:rPr>
          <w:rFonts w:ascii="Garamond premir pro" w:hAnsi="Garamond premir pro" w:cs="Times New Roman"/>
          <w:b/>
          <w:sz w:val="24"/>
          <w:szCs w:val="24"/>
          <w:lang w:val="ro-RO"/>
        </w:rPr>
        <w:t>Proiect ini</w:t>
      </w:r>
      <w:r w:rsidRPr="00C903D9">
        <w:rPr>
          <w:rFonts w:ascii="Garamond premir pro" w:hAnsi="Garamond premir pro" w:cs="Cambria"/>
          <w:b/>
          <w:sz w:val="24"/>
          <w:szCs w:val="24"/>
          <w:lang w:val="ro-RO"/>
        </w:rPr>
        <w:t>ț</w:t>
      </w:r>
      <w:r w:rsidRPr="00C903D9">
        <w:rPr>
          <w:rFonts w:ascii="Garamond premir pro" w:hAnsi="Garamond premir pro" w:cs="Times New Roman"/>
          <w:b/>
          <w:sz w:val="24"/>
          <w:szCs w:val="24"/>
          <w:lang w:val="ro-RO"/>
        </w:rPr>
        <w:t>iat de revista de cultur</w:t>
      </w:r>
      <w:r w:rsidRPr="00C903D9">
        <w:rPr>
          <w:rFonts w:ascii="Garamond premir pro" w:hAnsi="Garamond premir pro" w:cs="Garamond"/>
          <w:b/>
          <w:sz w:val="24"/>
          <w:szCs w:val="24"/>
          <w:lang w:val="ro-RO"/>
        </w:rPr>
        <w:t>ă</w:t>
      </w:r>
      <w:r w:rsidRPr="00C903D9">
        <w:rPr>
          <w:rFonts w:ascii="Garamond premir pro" w:hAnsi="Garamond premir pro" w:cs="Times New Roman"/>
          <w:b/>
          <w:sz w:val="24"/>
          <w:szCs w:val="24"/>
          <w:lang w:val="ro-RO"/>
        </w:rPr>
        <w:t xml:space="preserve"> contemporan</w:t>
      </w:r>
      <w:r w:rsidRPr="00C903D9">
        <w:rPr>
          <w:rFonts w:ascii="Garamond premir pro" w:hAnsi="Garamond premir pro" w:cs="Garamond"/>
          <w:b/>
          <w:sz w:val="24"/>
          <w:szCs w:val="24"/>
          <w:lang w:val="ro-RO"/>
        </w:rPr>
        <w:t>ă</w:t>
      </w:r>
      <w:r w:rsidRPr="00C903D9">
        <w:rPr>
          <w:rFonts w:ascii="Garamond premir pro" w:hAnsi="Garamond premir pro" w:cs="Times New Roman"/>
          <w:b/>
          <w:sz w:val="24"/>
          <w:szCs w:val="24"/>
          <w:lang w:val="ro-RO"/>
        </w:rPr>
        <w:t xml:space="preserve"> TIMPUL și organizat de Asociația Revistei TIMPUL</w:t>
      </w:r>
    </w:p>
    <w:p w:rsidR="00DB002B" w:rsidRPr="00C903D9" w:rsidRDefault="00DB002B" w:rsidP="00DB002B">
      <w:pPr>
        <w:spacing w:after="0" w:line="276" w:lineRule="auto"/>
        <w:ind w:left="720" w:hanging="360"/>
        <w:jc w:val="both"/>
        <w:rPr>
          <w:rFonts w:ascii="Garamond premir pro" w:hAnsi="Garamond premir pro" w:cs="Times New Roman"/>
          <w:sz w:val="24"/>
          <w:szCs w:val="24"/>
          <w:lang w:val="ro-RO"/>
        </w:rPr>
      </w:pPr>
    </w:p>
    <w:p w:rsidR="00DB002B" w:rsidRPr="00DB002B" w:rsidRDefault="00DB002B" w:rsidP="00DB002B">
      <w:pPr>
        <w:spacing w:after="0" w:line="276" w:lineRule="auto"/>
        <w:jc w:val="both"/>
        <w:rPr>
          <w:rFonts w:ascii="Garamond premir pro" w:hAnsi="Garamond premir pro" w:cs="Times New Roman"/>
          <w:sz w:val="24"/>
          <w:szCs w:val="24"/>
          <w:lang w:val="ro-RO"/>
        </w:rPr>
      </w:pPr>
      <w:r w:rsidRPr="00DB002B">
        <w:rPr>
          <w:rFonts w:ascii="Garamond premir pro" w:hAnsi="Garamond premir pro"/>
          <w:b/>
          <w:sz w:val="24"/>
          <w:szCs w:val="24"/>
          <w:lang w:val="ro-RO"/>
        </w:rPr>
        <w:t>Locul de desfă</w:t>
      </w:r>
      <w:r w:rsidRPr="00DB002B">
        <w:rPr>
          <w:rFonts w:ascii="Garamond premir pro" w:hAnsi="Garamond premir pro" w:cs="Cambria"/>
          <w:b/>
          <w:sz w:val="24"/>
          <w:szCs w:val="24"/>
          <w:lang w:val="ro-RO"/>
        </w:rPr>
        <w:t>ș</w:t>
      </w:r>
      <w:r w:rsidRPr="00DB002B">
        <w:rPr>
          <w:rFonts w:ascii="Garamond premir pro" w:hAnsi="Garamond premir pro"/>
          <w:b/>
          <w:sz w:val="24"/>
          <w:szCs w:val="24"/>
          <w:lang w:val="ro-RO"/>
        </w:rPr>
        <w:t xml:space="preserve">urare </w:t>
      </w:r>
      <w:r w:rsidRPr="00DB002B">
        <w:rPr>
          <w:rFonts w:ascii="Garamond premir pro" w:hAnsi="Garamond premir pro" w:cs="Cambria"/>
          <w:b/>
          <w:sz w:val="24"/>
          <w:szCs w:val="24"/>
          <w:lang w:val="ro-RO"/>
        </w:rPr>
        <w:t>ș</w:t>
      </w:r>
      <w:r w:rsidRPr="00DB002B">
        <w:rPr>
          <w:rFonts w:ascii="Garamond premir pro" w:hAnsi="Garamond premir pro"/>
          <w:b/>
          <w:sz w:val="24"/>
          <w:szCs w:val="24"/>
          <w:lang w:val="ro-RO"/>
        </w:rPr>
        <w:t>i perioada de desf</w:t>
      </w:r>
      <w:r w:rsidRPr="00DB002B">
        <w:rPr>
          <w:rFonts w:ascii="Garamond premir pro" w:hAnsi="Garamond premir pro" w:cs="Garamond"/>
          <w:b/>
          <w:sz w:val="24"/>
          <w:szCs w:val="24"/>
          <w:lang w:val="ro-RO"/>
        </w:rPr>
        <w:t>ă</w:t>
      </w:r>
      <w:r w:rsidRPr="00DB002B">
        <w:rPr>
          <w:rFonts w:ascii="Garamond premir pro" w:hAnsi="Garamond premir pro" w:cs="Cambria"/>
          <w:b/>
          <w:sz w:val="24"/>
          <w:szCs w:val="24"/>
          <w:lang w:val="ro-RO"/>
        </w:rPr>
        <w:t>ș</w:t>
      </w:r>
      <w:r w:rsidRPr="00DB002B">
        <w:rPr>
          <w:rFonts w:ascii="Garamond premir pro" w:hAnsi="Garamond premir pro"/>
          <w:b/>
          <w:sz w:val="24"/>
          <w:szCs w:val="24"/>
          <w:lang w:val="ro-RO"/>
        </w:rPr>
        <w:t xml:space="preserve">urare a Campaniei: </w:t>
      </w:r>
    </w:p>
    <w:p w:rsidR="00DB002B" w:rsidRDefault="00DB002B" w:rsidP="00DB002B">
      <w:pPr>
        <w:pStyle w:val="ListParagraph"/>
        <w:numPr>
          <w:ilvl w:val="0"/>
          <w:numId w:val="17"/>
        </w:numPr>
        <w:spacing w:after="0" w:line="276" w:lineRule="auto"/>
        <w:jc w:val="both"/>
        <w:rPr>
          <w:rFonts w:ascii="Garamond premir pro" w:hAnsi="Garamond premir pro" w:cs="Times New Roman"/>
          <w:sz w:val="24"/>
          <w:szCs w:val="24"/>
          <w:lang w:val="ro-RO"/>
        </w:rPr>
      </w:pPr>
      <w:r w:rsidRPr="00C903D9">
        <w:rPr>
          <w:rFonts w:ascii="Garamond premir pro" w:hAnsi="Garamond premir pro" w:cs="Times New Roman"/>
          <w:sz w:val="24"/>
          <w:szCs w:val="24"/>
          <w:lang w:val="ro-RO"/>
        </w:rPr>
        <w:t>Regiunea Nord-Est a României, Chi</w:t>
      </w:r>
      <w:r w:rsidRPr="00C903D9">
        <w:rPr>
          <w:rFonts w:ascii="Garamond premir pro" w:hAnsi="Garamond premir pro" w:cs="Cambria"/>
          <w:sz w:val="24"/>
          <w:szCs w:val="24"/>
          <w:lang w:val="ro-RO"/>
        </w:rPr>
        <w:t>ș</w:t>
      </w:r>
      <w:r w:rsidRPr="00C903D9">
        <w:rPr>
          <w:rFonts w:ascii="Garamond premir pro" w:hAnsi="Garamond premir pro" w:cs="Times New Roman"/>
          <w:sz w:val="24"/>
          <w:szCs w:val="24"/>
          <w:lang w:val="ro-RO"/>
        </w:rPr>
        <w:t>in</w:t>
      </w:r>
      <w:r w:rsidRPr="00C903D9">
        <w:rPr>
          <w:rFonts w:ascii="Garamond premir pro" w:hAnsi="Garamond premir pro" w:cs="Garamond"/>
          <w:sz w:val="24"/>
          <w:szCs w:val="24"/>
          <w:lang w:val="ro-RO"/>
        </w:rPr>
        <w:t>ă</w:t>
      </w:r>
      <w:r w:rsidRPr="00C903D9">
        <w:rPr>
          <w:rFonts w:ascii="Garamond premir pro" w:hAnsi="Garamond premir pro" w:cs="Times New Roman"/>
          <w:sz w:val="24"/>
          <w:szCs w:val="24"/>
          <w:lang w:val="ro-RO"/>
        </w:rPr>
        <w:t>u, Cern</w:t>
      </w:r>
      <w:r w:rsidRPr="00C903D9">
        <w:rPr>
          <w:rFonts w:ascii="Garamond premir pro" w:hAnsi="Garamond premir pro" w:cs="Garamond"/>
          <w:sz w:val="24"/>
          <w:szCs w:val="24"/>
          <w:lang w:val="ro-RO"/>
        </w:rPr>
        <w:t>ă</w:t>
      </w:r>
      <w:r w:rsidRPr="00C903D9">
        <w:rPr>
          <w:rFonts w:ascii="Garamond premir pro" w:hAnsi="Garamond premir pro" w:cs="Times New Roman"/>
          <w:sz w:val="24"/>
          <w:szCs w:val="24"/>
          <w:lang w:val="ro-RO"/>
        </w:rPr>
        <w:t>u</w:t>
      </w:r>
      <w:r w:rsidRPr="00C903D9">
        <w:rPr>
          <w:rFonts w:ascii="Garamond premir pro" w:hAnsi="Garamond premir pro" w:cs="Cambria"/>
          <w:sz w:val="24"/>
          <w:szCs w:val="24"/>
          <w:lang w:val="ro-RO"/>
        </w:rPr>
        <w:t>ț</w:t>
      </w:r>
      <w:r w:rsidRPr="00C903D9">
        <w:rPr>
          <w:rFonts w:ascii="Garamond premir pro" w:hAnsi="Garamond premir pro" w:cs="Times New Roman"/>
          <w:sz w:val="24"/>
          <w:szCs w:val="24"/>
          <w:lang w:val="ro-RO"/>
        </w:rPr>
        <w:t>i - 1 august 2015 - 12 decembrie 2015.</w:t>
      </w:r>
    </w:p>
    <w:p w:rsidR="00DB002B" w:rsidRPr="00DB002B" w:rsidRDefault="00DB002B" w:rsidP="00DB002B">
      <w:pPr>
        <w:spacing w:after="0" w:line="276" w:lineRule="auto"/>
        <w:jc w:val="both"/>
        <w:rPr>
          <w:rFonts w:ascii="Garamond premir pro" w:hAnsi="Garamond premir pro" w:cs="Times New Roman"/>
          <w:sz w:val="24"/>
          <w:szCs w:val="24"/>
          <w:lang w:val="ro-RO"/>
        </w:rPr>
      </w:pPr>
    </w:p>
    <w:p w:rsidR="00DB002B" w:rsidRDefault="00DB002B" w:rsidP="00DB002B">
      <w:pPr>
        <w:spacing w:after="0" w:line="276" w:lineRule="auto"/>
        <w:jc w:val="both"/>
        <w:rPr>
          <w:rFonts w:ascii="Garamond premir pro" w:hAnsi="Garamond premir pro" w:cs="Times New Roman"/>
          <w:i/>
          <w:sz w:val="24"/>
          <w:szCs w:val="24"/>
          <w:lang w:val="ro-RO"/>
        </w:rPr>
      </w:pPr>
      <w:r w:rsidRPr="00DB002B">
        <w:rPr>
          <w:rFonts w:ascii="Garamond premir pro" w:hAnsi="Garamond premir pro" w:cs="Times New Roman"/>
          <w:b/>
          <w:sz w:val="24"/>
          <w:szCs w:val="24"/>
          <w:lang w:val="ro-RO"/>
        </w:rPr>
        <w:t>Locul de desfă</w:t>
      </w:r>
      <w:r w:rsidRPr="00DB002B">
        <w:rPr>
          <w:rFonts w:ascii="Garamond premir pro" w:hAnsi="Garamond premir pro" w:cs="Cambria"/>
          <w:b/>
          <w:sz w:val="24"/>
          <w:szCs w:val="24"/>
          <w:lang w:val="ro-RO"/>
        </w:rPr>
        <w:t>ș</w:t>
      </w:r>
      <w:r w:rsidRPr="00DB002B">
        <w:rPr>
          <w:rFonts w:ascii="Garamond premir pro" w:hAnsi="Garamond premir pro" w:cs="Times New Roman"/>
          <w:b/>
          <w:sz w:val="24"/>
          <w:szCs w:val="24"/>
          <w:lang w:val="ro-RO"/>
        </w:rPr>
        <w:t xml:space="preserve">urare a Galei </w:t>
      </w:r>
      <w:r w:rsidRPr="00DB002B">
        <w:rPr>
          <w:rFonts w:ascii="Garamond premir pro" w:hAnsi="Garamond premir pro" w:cs="Times New Roman"/>
          <w:b/>
          <w:i/>
          <w:sz w:val="24"/>
          <w:szCs w:val="24"/>
          <w:lang w:val="ro-RO"/>
        </w:rPr>
        <w:t>Oamenii Timpului</w:t>
      </w:r>
    </w:p>
    <w:p w:rsidR="00DB002B" w:rsidRPr="00DB002B" w:rsidRDefault="00DB002B" w:rsidP="00DB002B">
      <w:pPr>
        <w:spacing w:after="0" w:line="276" w:lineRule="auto"/>
        <w:ind w:firstLine="708"/>
        <w:jc w:val="both"/>
        <w:rPr>
          <w:rFonts w:ascii="Garamond premir pro" w:hAnsi="Garamond premir pro" w:cs="Times New Roman"/>
          <w:sz w:val="24"/>
          <w:szCs w:val="24"/>
          <w:lang w:val="ro-RO"/>
        </w:rPr>
      </w:pPr>
      <w:r w:rsidRPr="00DB002B">
        <w:rPr>
          <w:rFonts w:ascii="Garamond premir pro" w:hAnsi="Garamond premir pro" w:cs="Times New Roman"/>
          <w:i/>
          <w:sz w:val="24"/>
          <w:szCs w:val="24"/>
          <w:lang w:val="ro-RO"/>
        </w:rPr>
        <w:t xml:space="preserve">- </w:t>
      </w:r>
      <w:r w:rsidRPr="00DB002B">
        <w:rPr>
          <w:rFonts w:ascii="Garamond premir pro" w:hAnsi="Garamond premir pro" w:cs="Times New Roman"/>
          <w:sz w:val="24"/>
          <w:szCs w:val="24"/>
          <w:lang w:val="ro-RO"/>
        </w:rPr>
        <w:t>Teatrul Național „Vasile Alecsandri”, Ia</w:t>
      </w:r>
      <w:r w:rsidRPr="00DB002B">
        <w:rPr>
          <w:rFonts w:ascii="Garamond premir pro" w:hAnsi="Garamond premir pro" w:cs="Cambria"/>
          <w:sz w:val="24"/>
          <w:szCs w:val="24"/>
          <w:lang w:val="ro-RO"/>
        </w:rPr>
        <w:t>ș</w:t>
      </w:r>
      <w:r w:rsidRPr="00DB002B">
        <w:rPr>
          <w:rFonts w:ascii="Garamond premir pro" w:hAnsi="Garamond premir pro" w:cs="Times New Roman"/>
          <w:sz w:val="24"/>
          <w:szCs w:val="24"/>
          <w:lang w:val="ro-RO"/>
        </w:rPr>
        <w:t xml:space="preserve">i, 12 decembrie 2015. </w:t>
      </w:r>
    </w:p>
    <w:p w:rsidR="00371285" w:rsidRDefault="00371285" w:rsidP="00371285">
      <w:pPr>
        <w:pStyle w:val="NoSpacing"/>
        <w:spacing w:line="276" w:lineRule="auto"/>
        <w:ind w:firstLine="708"/>
        <w:jc w:val="both"/>
        <w:rPr>
          <w:rFonts w:ascii="Times New Roman" w:hAnsi="Times New Roman"/>
          <w:sz w:val="24"/>
          <w:szCs w:val="24"/>
          <w:lang w:val="ro-RO"/>
        </w:rPr>
      </w:pPr>
    </w:p>
    <w:p w:rsidR="00371285" w:rsidRPr="005F081A" w:rsidRDefault="00371285" w:rsidP="00D21EA8">
      <w:pPr>
        <w:pStyle w:val="NoSpacing"/>
        <w:spacing w:line="276" w:lineRule="auto"/>
        <w:jc w:val="both"/>
        <w:rPr>
          <w:rFonts w:ascii="Times New Roman" w:hAnsi="Times New Roman"/>
          <w:sz w:val="24"/>
          <w:szCs w:val="24"/>
          <w:lang w:val="ro-RO"/>
        </w:rPr>
      </w:pPr>
      <w:r w:rsidRPr="005F081A">
        <w:rPr>
          <w:rFonts w:ascii="Times New Roman" w:hAnsi="Times New Roman"/>
          <w:sz w:val="24"/>
          <w:szCs w:val="24"/>
          <w:lang w:val="ro-RO"/>
        </w:rPr>
        <w:t xml:space="preserve">Campania </w:t>
      </w:r>
      <w:r w:rsidRPr="005F081A">
        <w:rPr>
          <w:rFonts w:ascii="Times New Roman" w:hAnsi="Times New Roman"/>
          <w:i/>
          <w:sz w:val="24"/>
          <w:szCs w:val="24"/>
          <w:lang w:val="ro-RO"/>
        </w:rPr>
        <w:t>Oamenii Timpului</w:t>
      </w:r>
      <w:r w:rsidRPr="005F081A">
        <w:rPr>
          <w:rFonts w:ascii="Times New Roman" w:hAnsi="Times New Roman"/>
          <w:sz w:val="24"/>
          <w:szCs w:val="24"/>
          <w:lang w:val="ro-RO"/>
        </w:rPr>
        <w:t xml:space="preserve"> este un eveniment anual inițiat de revista de cultură contemporană </w:t>
      </w:r>
      <w:r w:rsidRPr="005F081A">
        <w:rPr>
          <w:rFonts w:ascii="Times New Roman" w:hAnsi="Times New Roman"/>
          <w:i/>
          <w:sz w:val="24"/>
          <w:szCs w:val="24"/>
          <w:lang w:val="ro-RO"/>
        </w:rPr>
        <w:t>Timpul</w:t>
      </w:r>
      <w:r w:rsidRPr="005F081A">
        <w:rPr>
          <w:rFonts w:ascii="Times New Roman" w:hAnsi="Times New Roman"/>
          <w:sz w:val="24"/>
          <w:szCs w:val="24"/>
          <w:lang w:val="ro-RO"/>
        </w:rPr>
        <w:t xml:space="preserve"> și organizat de Asociația Revistei Timpul (ART), în parteneriat cu instituții administrative și culturale, precum și cu instituții academice și economice.</w:t>
      </w:r>
    </w:p>
    <w:p w:rsidR="00371285" w:rsidRPr="005F081A" w:rsidRDefault="00371285" w:rsidP="00371285">
      <w:pPr>
        <w:pStyle w:val="NoSpacing"/>
        <w:spacing w:line="276" w:lineRule="auto"/>
        <w:ind w:firstLine="708"/>
        <w:jc w:val="both"/>
        <w:rPr>
          <w:rFonts w:ascii="Times New Roman" w:hAnsi="Times New Roman"/>
          <w:sz w:val="24"/>
          <w:szCs w:val="24"/>
          <w:lang w:val="ro-RO"/>
        </w:rPr>
      </w:pPr>
    </w:p>
    <w:p w:rsidR="00371285" w:rsidRPr="005F081A" w:rsidRDefault="00371285" w:rsidP="00D21EA8">
      <w:pPr>
        <w:spacing w:after="0" w:line="276" w:lineRule="auto"/>
        <w:jc w:val="both"/>
        <w:rPr>
          <w:rFonts w:ascii="Times New Roman" w:hAnsi="Times New Roman"/>
          <w:color w:val="000000"/>
          <w:spacing w:val="4"/>
          <w:sz w:val="24"/>
          <w:szCs w:val="24"/>
          <w:lang w:val="ro-RO"/>
        </w:rPr>
      </w:pPr>
      <w:r w:rsidRPr="005F081A">
        <w:rPr>
          <w:rFonts w:ascii="Times New Roman" w:hAnsi="Times New Roman"/>
          <w:color w:val="000000"/>
          <w:spacing w:val="4"/>
          <w:sz w:val="24"/>
          <w:szCs w:val="24"/>
          <w:lang w:val="ro-RO"/>
        </w:rPr>
        <w:t xml:space="preserve">Ediția a II-a a Campaniei </w:t>
      </w:r>
      <w:r w:rsidRPr="005F081A">
        <w:rPr>
          <w:rFonts w:ascii="Times New Roman" w:hAnsi="Times New Roman"/>
          <w:i/>
          <w:color w:val="000000"/>
          <w:spacing w:val="4"/>
          <w:sz w:val="24"/>
          <w:szCs w:val="24"/>
          <w:lang w:val="ro-RO"/>
        </w:rPr>
        <w:t>Oamenii Timpului</w:t>
      </w:r>
      <w:r w:rsidRPr="005F081A">
        <w:rPr>
          <w:rFonts w:ascii="Times New Roman" w:hAnsi="Times New Roman"/>
          <w:color w:val="000000"/>
          <w:spacing w:val="4"/>
          <w:sz w:val="24"/>
          <w:szCs w:val="24"/>
          <w:lang w:val="ro-RO"/>
        </w:rPr>
        <w:t xml:space="preserve"> (2015) presupune o extindere a proiectului la nivelul Regiunii Nord-Est a României și în orașele Chișinău (Republica Moldova) și Cernăuți (Ucraina). În fiecare din acestea, urmează să fie declanșată o campanie de mediatizare a conceptului, care va beneficia de susținerea instituțiilor media (cotidiane, radiouri și televiziuni) regionale și locale. De asemenea, publicul din cele șase județe ale Regiunii Nord-Est, la care se adaugă orașele Cernăuți și Chișinău, va avea posibilitatea de a propune, pe platforma</w:t>
      </w:r>
      <w:r w:rsidRPr="005F081A">
        <w:rPr>
          <w:rFonts w:ascii="Times New Roman" w:hAnsi="Times New Roman"/>
          <w:i/>
          <w:spacing w:val="4"/>
          <w:sz w:val="24"/>
          <w:szCs w:val="24"/>
          <w:lang w:val="ro-RO"/>
        </w:rPr>
        <w:t>www.oameniitimpului.ro</w:t>
      </w:r>
      <w:r w:rsidRPr="005F081A">
        <w:rPr>
          <w:rFonts w:ascii="Times New Roman" w:hAnsi="Times New Roman"/>
          <w:i/>
          <w:color w:val="000000"/>
          <w:spacing w:val="4"/>
          <w:sz w:val="24"/>
          <w:szCs w:val="24"/>
          <w:lang w:val="ro-RO"/>
        </w:rPr>
        <w:t>,</w:t>
      </w:r>
      <w:r w:rsidRPr="005F081A">
        <w:rPr>
          <w:rFonts w:ascii="Times New Roman" w:hAnsi="Times New Roman"/>
          <w:color w:val="000000"/>
          <w:spacing w:val="4"/>
          <w:sz w:val="24"/>
          <w:szCs w:val="24"/>
          <w:lang w:val="ro-RO"/>
        </w:rPr>
        <w:t xml:space="preserve"> nominalizări ale personalităților locale pentru fiecare dintre cele 10 categorii supuse jurizării.</w:t>
      </w:r>
    </w:p>
    <w:p w:rsidR="00371285" w:rsidRPr="005F081A" w:rsidRDefault="00371285" w:rsidP="00D21EA8">
      <w:pPr>
        <w:spacing w:after="0" w:line="276" w:lineRule="auto"/>
        <w:jc w:val="both"/>
        <w:rPr>
          <w:rFonts w:ascii="Times New Roman" w:hAnsi="Times New Roman"/>
          <w:color w:val="000000"/>
          <w:spacing w:val="4"/>
          <w:sz w:val="24"/>
          <w:szCs w:val="24"/>
          <w:lang w:val="ro-RO"/>
        </w:rPr>
      </w:pPr>
      <w:r w:rsidRPr="005F081A">
        <w:rPr>
          <w:rFonts w:ascii="Times New Roman" w:hAnsi="Times New Roman"/>
          <w:color w:val="000000"/>
          <w:spacing w:val="4"/>
          <w:sz w:val="24"/>
          <w:szCs w:val="24"/>
          <w:lang w:val="ro-RO"/>
        </w:rPr>
        <w:t>Într-o primă etapă, propunerile venite din partea publicului vor fi analizate de către reprezentanții partenerilor media din plan local, care vor documenta nominalizările selectate. Acestea din urmă vor fi documentate suplimentar și la nivelul redacției revistei de cultură contemporană TIMPUL și înaintate Juriului Național.</w:t>
      </w:r>
    </w:p>
    <w:p w:rsidR="00371285" w:rsidRPr="005F081A" w:rsidRDefault="00371285" w:rsidP="00371285">
      <w:pPr>
        <w:spacing w:after="0" w:line="276" w:lineRule="auto"/>
        <w:jc w:val="both"/>
        <w:rPr>
          <w:rFonts w:ascii="Times New Roman" w:hAnsi="Times New Roman"/>
          <w:color w:val="000000"/>
          <w:spacing w:val="4"/>
          <w:sz w:val="24"/>
          <w:szCs w:val="24"/>
          <w:lang w:val="ro-RO"/>
        </w:rPr>
      </w:pPr>
      <w:r w:rsidRPr="005F081A">
        <w:rPr>
          <w:rFonts w:ascii="Times New Roman" w:hAnsi="Times New Roman"/>
          <w:color w:val="000000"/>
          <w:spacing w:val="4"/>
          <w:sz w:val="24"/>
          <w:szCs w:val="24"/>
          <w:lang w:val="ro-RO"/>
        </w:rPr>
        <w:t xml:space="preserve">În perioada premergătoare Galei </w:t>
      </w:r>
      <w:r w:rsidRPr="005F081A">
        <w:rPr>
          <w:rFonts w:ascii="Times New Roman" w:hAnsi="Times New Roman"/>
          <w:i/>
          <w:color w:val="000000"/>
          <w:spacing w:val="4"/>
          <w:sz w:val="24"/>
          <w:szCs w:val="24"/>
          <w:lang w:val="ro-RO"/>
        </w:rPr>
        <w:t>Oamenii Timpului</w:t>
      </w:r>
      <w:r w:rsidRPr="005F081A">
        <w:rPr>
          <w:rFonts w:ascii="Times New Roman" w:hAnsi="Times New Roman"/>
          <w:color w:val="000000"/>
          <w:spacing w:val="4"/>
          <w:sz w:val="24"/>
          <w:szCs w:val="24"/>
          <w:lang w:val="ro-RO"/>
        </w:rPr>
        <w:t xml:space="preserve">, care va avea loc la Iași (12 decembrie 2015), în fiecare din cele 7 orașe incluse în Campanie va avea loc o mini-gală în cadrul căreia vor fi anunțați nominalizații locali. Ulterior, din rândul acestora, vor fi aleși câștigătorii, care vor fi premiați în cadrul fastuos al Galei </w:t>
      </w:r>
      <w:r w:rsidRPr="005F081A">
        <w:rPr>
          <w:rFonts w:ascii="Times New Roman" w:hAnsi="Times New Roman"/>
          <w:i/>
          <w:color w:val="000000"/>
          <w:spacing w:val="4"/>
          <w:sz w:val="24"/>
          <w:szCs w:val="24"/>
          <w:lang w:val="ro-RO"/>
        </w:rPr>
        <w:lastRenderedPageBreak/>
        <w:t>Oamenii Timpului</w:t>
      </w:r>
      <w:r w:rsidRPr="005F081A">
        <w:rPr>
          <w:rFonts w:ascii="Times New Roman" w:hAnsi="Times New Roman"/>
          <w:color w:val="000000"/>
          <w:spacing w:val="4"/>
          <w:sz w:val="24"/>
          <w:szCs w:val="24"/>
          <w:lang w:val="ro-RO"/>
        </w:rPr>
        <w:t xml:space="preserve"> care va avea loc la Teatrul Național „Vasile Alecsandri” din Iași.</w:t>
      </w:r>
    </w:p>
    <w:p w:rsidR="00371285" w:rsidRPr="005F081A" w:rsidRDefault="00371285" w:rsidP="00371285">
      <w:pPr>
        <w:spacing w:after="0" w:line="276" w:lineRule="auto"/>
        <w:jc w:val="both"/>
        <w:rPr>
          <w:rFonts w:ascii="Times New Roman" w:hAnsi="Times New Roman"/>
          <w:color w:val="000000"/>
          <w:spacing w:val="4"/>
          <w:sz w:val="24"/>
          <w:szCs w:val="24"/>
          <w:lang w:val="ro-RO"/>
        </w:rPr>
      </w:pPr>
      <w:r w:rsidRPr="005F081A">
        <w:rPr>
          <w:rFonts w:ascii="Times New Roman" w:hAnsi="Times New Roman"/>
          <w:color w:val="000000"/>
          <w:spacing w:val="4"/>
          <w:sz w:val="24"/>
          <w:szCs w:val="24"/>
          <w:lang w:val="ro-RO"/>
        </w:rPr>
        <w:t>Campania se va derula pe baza respectării stricte a unui regulament de desfășurare</w:t>
      </w:r>
      <w:r w:rsidR="00DB002B" w:rsidRPr="00DB002B">
        <w:rPr>
          <w:rFonts w:ascii="Times New Roman" w:hAnsi="Times New Roman"/>
          <w:b/>
          <w:i/>
          <w:color w:val="000000"/>
          <w:spacing w:val="4"/>
          <w:sz w:val="24"/>
          <w:szCs w:val="24"/>
          <w:lang w:val="ro-RO"/>
        </w:rPr>
        <w:t>(Anexa 1)</w:t>
      </w:r>
      <w:r w:rsidRPr="005F081A">
        <w:rPr>
          <w:rFonts w:ascii="Times New Roman" w:hAnsi="Times New Roman"/>
          <w:color w:val="000000"/>
          <w:spacing w:val="4"/>
          <w:sz w:val="24"/>
          <w:szCs w:val="24"/>
          <w:lang w:val="ro-RO"/>
        </w:rPr>
        <w:t>. Campania va demara cu mai multe conferințe de presă susținute la București și la nivelul fiecărui județ menționat. Acestea vor avea loc pe parcursul lunii august 2015.</w:t>
      </w:r>
    </w:p>
    <w:p w:rsidR="00371285" w:rsidRPr="005F081A" w:rsidRDefault="00371285" w:rsidP="00371285">
      <w:pPr>
        <w:spacing w:after="0" w:line="276" w:lineRule="auto"/>
        <w:jc w:val="both"/>
        <w:rPr>
          <w:rFonts w:ascii="Times New Roman" w:hAnsi="Times New Roman"/>
          <w:sz w:val="24"/>
          <w:szCs w:val="24"/>
          <w:lang w:val="ro-RO"/>
        </w:rPr>
      </w:pPr>
      <w:r w:rsidRPr="005F081A">
        <w:rPr>
          <w:rFonts w:ascii="Times New Roman" w:hAnsi="Times New Roman"/>
          <w:sz w:val="24"/>
          <w:szCs w:val="24"/>
          <w:lang w:val="ro-RO"/>
        </w:rPr>
        <w:t xml:space="preserve">Categoriile pentru care vor fi selectați nominalizații sunt: </w:t>
      </w:r>
      <w:r w:rsidRPr="005F081A">
        <w:rPr>
          <w:rFonts w:ascii="Times New Roman" w:hAnsi="Times New Roman"/>
          <w:b/>
          <w:sz w:val="24"/>
          <w:szCs w:val="24"/>
          <w:lang w:val="ro-RO"/>
        </w:rPr>
        <w:t>Literatură, Arte, Educație și Cercetare, Societate civilă, Diplomație publică, Memorie și istorie, Jurnalism, Tinere valori, Sănătate și Antreprenoriat.</w:t>
      </w:r>
    </w:p>
    <w:p w:rsidR="00371285" w:rsidRDefault="00371285" w:rsidP="00D21EA8">
      <w:pPr>
        <w:spacing w:after="0" w:line="276" w:lineRule="auto"/>
        <w:jc w:val="both"/>
        <w:rPr>
          <w:rFonts w:ascii="Times New Roman" w:hAnsi="Times New Roman"/>
          <w:sz w:val="24"/>
          <w:szCs w:val="24"/>
          <w:lang w:val="ro-RO"/>
        </w:rPr>
      </w:pPr>
      <w:r w:rsidRPr="005F081A">
        <w:rPr>
          <w:rFonts w:ascii="Times New Roman" w:hAnsi="Times New Roman"/>
          <w:sz w:val="24"/>
          <w:szCs w:val="24"/>
          <w:lang w:val="ro-RO"/>
        </w:rPr>
        <w:t xml:space="preserve">Criteriile de selecție vor viza notorietatea nominalizatului în domeniul respectiv, însă accentul se va pune pe activitatea care l-a făcut remarcat în perioada </w:t>
      </w:r>
      <w:r w:rsidRPr="005F081A">
        <w:rPr>
          <w:rFonts w:ascii="Times New Roman" w:hAnsi="Times New Roman"/>
          <w:b/>
          <w:sz w:val="24"/>
          <w:szCs w:val="24"/>
          <w:lang w:val="ro-RO"/>
        </w:rPr>
        <w:t>octombrie 2014-septembrie 2015,</w:t>
      </w:r>
      <w:r w:rsidRPr="005F081A">
        <w:rPr>
          <w:rFonts w:ascii="Times New Roman" w:hAnsi="Times New Roman"/>
          <w:sz w:val="24"/>
          <w:szCs w:val="24"/>
          <w:lang w:val="ro-RO"/>
        </w:rPr>
        <w:t xml:space="preserve"> în baza căreia se va realiza și promovarea sa</w:t>
      </w:r>
      <w:r w:rsidR="009041D1">
        <w:rPr>
          <w:rFonts w:ascii="Times New Roman" w:hAnsi="Times New Roman"/>
          <w:sz w:val="24"/>
          <w:szCs w:val="24"/>
          <w:lang w:val="ro-RO"/>
        </w:rPr>
        <w:t xml:space="preserve"> de-a lungul întregii campanii.</w:t>
      </w:r>
    </w:p>
    <w:p w:rsidR="009041D1" w:rsidRPr="005F081A" w:rsidRDefault="009041D1" w:rsidP="00371285">
      <w:pPr>
        <w:spacing w:after="0" w:line="276" w:lineRule="auto"/>
        <w:ind w:firstLine="708"/>
        <w:jc w:val="both"/>
        <w:rPr>
          <w:rFonts w:ascii="Times New Roman" w:hAnsi="Times New Roman"/>
          <w:sz w:val="24"/>
          <w:szCs w:val="24"/>
          <w:lang w:val="ro-RO"/>
        </w:rPr>
      </w:pPr>
    </w:p>
    <w:p w:rsidR="00371285" w:rsidRDefault="00371285" w:rsidP="00371285">
      <w:pPr>
        <w:rPr>
          <w:rFonts w:ascii="Times New Roman" w:hAnsi="Times New Roman"/>
          <w:sz w:val="24"/>
          <w:szCs w:val="24"/>
          <w:lang w:val="ro-RO"/>
        </w:rPr>
      </w:pPr>
      <w:r w:rsidRPr="005F081A">
        <w:rPr>
          <w:rFonts w:ascii="Times New Roman" w:hAnsi="Times New Roman"/>
          <w:sz w:val="24"/>
          <w:szCs w:val="24"/>
          <w:lang w:val="ro-RO"/>
        </w:rPr>
        <w:t xml:space="preserve">Producătorul Campaniei </w:t>
      </w:r>
      <w:r w:rsidRPr="005F081A">
        <w:rPr>
          <w:rFonts w:ascii="Times New Roman" w:hAnsi="Times New Roman"/>
          <w:i/>
          <w:sz w:val="24"/>
          <w:szCs w:val="24"/>
          <w:lang w:val="ro-RO"/>
        </w:rPr>
        <w:t>Oamenii Timpului</w:t>
      </w:r>
      <w:r w:rsidRPr="005F081A">
        <w:rPr>
          <w:rFonts w:ascii="Times New Roman" w:hAnsi="Times New Roman"/>
          <w:sz w:val="24"/>
          <w:szCs w:val="24"/>
          <w:lang w:val="ro-RO"/>
        </w:rPr>
        <w:t xml:space="preserve"> este Adenium.</w:t>
      </w:r>
    </w:p>
    <w:p w:rsidR="00DB002B" w:rsidRDefault="00DB002B" w:rsidP="00371285">
      <w:pPr>
        <w:pStyle w:val="NoSpacing"/>
        <w:spacing w:line="276" w:lineRule="auto"/>
        <w:jc w:val="both"/>
        <w:rPr>
          <w:rFonts w:ascii="Garamond premir pro" w:hAnsi="Garamond premir pro" w:cs="Times New Roman"/>
          <w:b/>
          <w:spacing w:val="4"/>
          <w:sz w:val="24"/>
          <w:szCs w:val="24"/>
          <w:lang w:val="ro-RO"/>
        </w:rPr>
      </w:pPr>
    </w:p>
    <w:p w:rsidR="00371285" w:rsidRPr="00C903D9" w:rsidRDefault="00371285" w:rsidP="00371285">
      <w:pPr>
        <w:pStyle w:val="NoSpacing"/>
        <w:spacing w:line="276" w:lineRule="auto"/>
        <w:jc w:val="both"/>
        <w:rPr>
          <w:rFonts w:ascii="Garamond premir pro" w:hAnsi="Garamond premir pro" w:cs="Times New Roman"/>
          <w:spacing w:val="4"/>
          <w:sz w:val="24"/>
          <w:szCs w:val="24"/>
          <w:lang w:val="ro-RO"/>
        </w:rPr>
      </w:pPr>
      <w:r w:rsidRPr="00C903D9">
        <w:rPr>
          <w:rFonts w:ascii="Garamond premir pro" w:hAnsi="Garamond premir pro" w:cs="Times New Roman"/>
          <w:b/>
          <w:spacing w:val="4"/>
          <w:sz w:val="24"/>
          <w:szCs w:val="24"/>
          <w:lang w:val="ro-RO"/>
        </w:rPr>
        <w:t>Juriul Na</w:t>
      </w:r>
      <w:r w:rsidRPr="00C903D9">
        <w:rPr>
          <w:rFonts w:ascii="Garamond premir pro" w:hAnsi="Garamond premir pro" w:cs="Cambria"/>
          <w:b/>
          <w:spacing w:val="4"/>
          <w:sz w:val="24"/>
          <w:szCs w:val="24"/>
          <w:lang w:val="ro-RO"/>
        </w:rPr>
        <w:t>ț</w:t>
      </w:r>
      <w:r w:rsidRPr="00C903D9">
        <w:rPr>
          <w:rFonts w:ascii="Garamond premir pro" w:hAnsi="Garamond premir pro" w:cs="Times New Roman"/>
          <w:b/>
          <w:spacing w:val="4"/>
          <w:sz w:val="24"/>
          <w:szCs w:val="24"/>
          <w:lang w:val="ro-RO"/>
        </w:rPr>
        <w:t>ional</w:t>
      </w:r>
      <w:r w:rsidRPr="00C903D9">
        <w:rPr>
          <w:rFonts w:ascii="Garamond premir pro" w:hAnsi="Garamond premir pro" w:cs="Times New Roman"/>
          <w:spacing w:val="4"/>
          <w:sz w:val="24"/>
          <w:szCs w:val="24"/>
          <w:lang w:val="ro-RO"/>
        </w:rPr>
        <w:t xml:space="preserve"> al Campaniei </w:t>
      </w:r>
      <w:r w:rsidRPr="00C903D9">
        <w:rPr>
          <w:rFonts w:ascii="Garamond premir pro" w:hAnsi="Garamond premir pro" w:cs="Times New Roman"/>
          <w:i/>
          <w:spacing w:val="4"/>
          <w:sz w:val="24"/>
          <w:szCs w:val="24"/>
          <w:lang w:val="ro-RO"/>
        </w:rPr>
        <w:t>Oamenii Timpului</w:t>
      </w:r>
      <w:r w:rsidRPr="00C903D9">
        <w:rPr>
          <w:rFonts w:ascii="Garamond premir pro" w:hAnsi="Garamond premir pro" w:cs="Times New Roman"/>
          <w:spacing w:val="4"/>
          <w:sz w:val="24"/>
          <w:szCs w:val="24"/>
          <w:lang w:val="ro-RO"/>
        </w:rPr>
        <w:t xml:space="preserve"> are următoarea componen</w:t>
      </w:r>
      <w:r w:rsidRPr="00C903D9">
        <w:rPr>
          <w:rFonts w:ascii="Garamond premir pro" w:hAnsi="Garamond premir pro" w:cs="Cambria"/>
          <w:spacing w:val="4"/>
          <w:sz w:val="24"/>
          <w:szCs w:val="24"/>
          <w:lang w:val="ro-RO"/>
        </w:rPr>
        <w:t>ț</w:t>
      </w:r>
      <w:r w:rsidRPr="00C903D9">
        <w:rPr>
          <w:rFonts w:ascii="Garamond premir pro" w:hAnsi="Garamond premir pro" w:cs="Garamond"/>
          <w:spacing w:val="4"/>
          <w:sz w:val="24"/>
          <w:szCs w:val="24"/>
          <w:lang w:val="ro-RO"/>
        </w:rPr>
        <w:t>ă</w:t>
      </w:r>
      <w:r w:rsidRPr="00C903D9">
        <w:rPr>
          <w:rFonts w:ascii="Garamond premir pro" w:hAnsi="Garamond premir pro" w:cs="Times New Roman"/>
          <w:spacing w:val="4"/>
          <w:sz w:val="24"/>
          <w:szCs w:val="24"/>
          <w:lang w:val="ro-RO"/>
        </w:rPr>
        <w:t>:</w:t>
      </w:r>
    </w:p>
    <w:p w:rsidR="00371285" w:rsidRPr="00C903D9" w:rsidRDefault="00371285" w:rsidP="00371285">
      <w:pPr>
        <w:pStyle w:val="NoSpacing"/>
        <w:numPr>
          <w:ilvl w:val="0"/>
          <w:numId w:val="6"/>
        </w:numPr>
        <w:spacing w:line="276" w:lineRule="auto"/>
        <w:jc w:val="both"/>
        <w:rPr>
          <w:rFonts w:ascii="Garamond premir pro" w:hAnsi="Garamond premir pro" w:cs="Times New Roman"/>
          <w:spacing w:val="4"/>
          <w:sz w:val="24"/>
          <w:szCs w:val="24"/>
          <w:lang w:val="ro-RO"/>
        </w:rPr>
      </w:pPr>
      <w:r w:rsidRPr="00C903D9">
        <w:rPr>
          <w:rFonts w:ascii="Garamond premir pro" w:hAnsi="Garamond premir pro" w:cs="Times New Roman"/>
          <w:spacing w:val="4"/>
          <w:sz w:val="24"/>
          <w:szCs w:val="24"/>
          <w:lang w:val="ro-RO"/>
        </w:rPr>
        <w:t xml:space="preserve">Conf.univ.dr. Radu Vancu, scriitor </w:t>
      </w:r>
      <w:r w:rsidRPr="00C903D9">
        <w:rPr>
          <w:rFonts w:ascii="Garamond premir pro" w:hAnsi="Garamond premir pro" w:cs="Times New Roman"/>
          <w:b/>
          <w:spacing w:val="4"/>
          <w:sz w:val="24"/>
          <w:szCs w:val="24"/>
          <w:lang w:val="ro-RO"/>
        </w:rPr>
        <w:t>(Literatură)</w:t>
      </w:r>
    </w:p>
    <w:p w:rsidR="00371285" w:rsidRPr="00C903D9" w:rsidRDefault="00371285" w:rsidP="00371285">
      <w:pPr>
        <w:pStyle w:val="NoSpacing"/>
        <w:numPr>
          <w:ilvl w:val="0"/>
          <w:numId w:val="6"/>
        </w:numPr>
        <w:spacing w:line="276" w:lineRule="auto"/>
        <w:jc w:val="both"/>
        <w:rPr>
          <w:rFonts w:ascii="Garamond premir pro" w:hAnsi="Garamond premir pro" w:cs="Times New Roman"/>
          <w:color w:val="000000" w:themeColor="text1"/>
          <w:spacing w:val="4"/>
          <w:sz w:val="24"/>
          <w:szCs w:val="24"/>
          <w:lang w:val="ro-RO"/>
        </w:rPr>
      </w:pPr>
      <w:r w:rsidRPr="00C903D9">
        <w:rPr>
          <w:rFonts w:ascii="Garamond premir pro" w:hAnsi="Garamond premir pro" w:cs="Times New Roman"/>
          <w:spacing w:val="4"/>
          <w:sz w:val="24"/>
          <w:szCs w:val="24"/>
          <w:lang w:val="ro-RO"/>
        </w:rPr>
        <w:t xml:space="preserve">Cătălin Sava, realizator TVR </w:t>
      </w:r>
      <w:r w:rsidRPr="00C903D9">
        <w:rPr>
          <w:rFonts w:ascii="Garamond premir pro" w:hAnsi="Garamond premir pro" w:cs="Times New Roman"/>
          <w:b/>
          <w:spacing w:val="4"/>
          <w:sz w:val="24"/>
          <w:szCs w:val="24"/>
          <w:lang w:val="ro-RO"/>
        </w:rPr>
        <w:t>(Arte</w:t>
      </w:r>
      <w:r w:rsidRPr="00C903D9">
        <w:rPr>
          <w:rFonts w:ascii="Garamond premir pro" w:hAnsi="Garamond premir pro" w:cs="Times New Roman"/>
          <w:b/>
          <w:color w:val="000000" w:themeColor="text1"/>
          <w:spacing w:val="4"/>
          <w:sz w:val="24"/>
          <w:szCs w:val="24"/>
          <w:lang w:val="ro-RO"/>
        </w:rPr>
        <w:t>)</w:t>
      </w:r>
    </w:p>
    <w:p w:rsidR="00371285" w:rsidRPr="00C903D9" w:rsidRDefault="00371285" w:rsidP="00371285">
      <w:pPr>
        <w:pStyle w:val="NoSpacing"/>
        <w:numPr>
          <w:ilvl w:val="0"/>
          <w:numId w:val="6"/>
        </w:numPr>
        <w:spacing w:line="276" w:lineRule="auto"/>
        <w:jc w:val="both"/>
        <w:rPr>
          <w:rFonts w:ascii="Garamond premir pro" w:hAnsi="Garamond premir pro" w:cs="Times New Roman"/>
          <w:color w:val="000000" w:themeColor="text1"/>
          <w:spacing w:val="4"/>
          <w:sz w:val="24"/>
          <w:szCs w:val="24"/>
          <w:lang w:val="ro-RO"/>
        </w:rPr>
      </w:pPr>
      <w:r w:rsidRPr="00C903D9">
        <w:rPr>
          <w:rFonts w:ascii="Garamond premir pro" w:hAnsi="Garamond premir pro" w:cs="Times New Roman"/>
          <w:color w:val="000000" w:themeColor="text1"/>
          <w:spacing w:val="4"/>
          <w:sz w:val="24"/>
          <w:szCs w:val="24"/>
          <w:lang w:val="ro-RO"/>
        </w:rPr>
        <w:t>Prof. univ. dr. Adrian Cioroianu, Decanul Facultă</w:t>
      </w:r>
      <w:r w:rsidRPr="00C903D9">
        <w:rPr>
          <w:rFonts w:ascii="Garamond premir pro" w:hAnsi="Garamond premir pro" w:cs="Cambria"/>
          <w:color w:val="000000" w:themeColor="text1"/>
          <w:spacing w:val="4"/>
          <w:sz w:val="24"/>
          <w:szCs w:val="24"/>
          <w:lang w:val="ro-RO"/>
        </w:rPr>
        <w:t>ț</w:t>
      </w:r>
      <w:r w:rsidRPr="00C903D9">
        <w:rPr>
          <w:rFonts w:ascii="Garamond premir pro" w:hAnsi="Garamond premir pro" w:cs="Times New Roman"/>
          <w:color w:val="000000" w:themeColor="text1"/>
          <w:spacing w:val="4"/>
          <w:sz w:val="24"/>
          <w:szCs w:val="24"/>
          <w:lang w:val="ro-RO"/>
        </w:rPr>
        <w:t>ii de Istorie, Universitatea Bucure</w:t>
      </w:r>
      <w:r w:rsidRPr="00C903D9">
        <w:rPr>
          <w:rFonts w:ascii="Garamond premir pro" w:hAnsi="Garamond premir pro" w:cs="Cambria"/>
          <w:color w:val="000000" w:themeColor="text1"/>
          <w:spacing w:val="4"/>
          <w:sz w:val="24"/>
          <w:szCs w:val="24"/>
          <w:lang w:val="ro-RO"/>
        </w:rPr>
        <w:t>ș</w:t>
      </w:r>
      <w:r w:rsidRPr="00C903D9">
        <w:rPr>
          <w:rFonts w:ascii="Garamond premir pro" w:hAnsi="Garamond premir pro" w:cs="Times New Roman"/>
          <w:color w:val="000000" w:themeColor="text1"/>
          <w:spacing w:val="4"/>
          <w:sz w:val="24"/>
          <w:szCs w:val="24"/>
          <w:lang w:val="ro-RO"/>
        </w:rPr>
        <w:t xml:space="preserve">ti </w:t>
      </w:r>
      <w:r w:rsidRPr="00C903D9">
        <w:rPr>
          <w:rFonts w:ascii="Garamond premir pro" w:hAnsi="Garamond premir pro" w:cs="Times New Roman"/>
          <w:b/>
          <w:color w:val="000000" w:themeColor="text1"/>
          <w:spacing w:val="4"/>
          <w:sz w:val="24"/>
          <w:szCs w:val="24"/>
          <w:lang w:val="ro-RO"/>
        </w:rPr>
        <w:t>(Educa</w:t>
      </w:r>
      <w:r w:rsidRPr="00C903D9">
        <w:rPr>
          <w:rFonts w:ascii="Garamond premir pro" w:hAnsi="Garamond premir pro" w:cs="Cambria"/>
          <w:b/>
          <w:color w:val="000000" w:themeColor="text1"/>
          <w:spacing w:val="4"/>
          <w:sz w:val="24"/>
          <w:szCs w:val="24"/>
          <w:lang w:val="ro-RO"/>
        </w:rPr>
        <w:t>ț</w:t>
      </w:r>
      <w:r w:rsidRPr="00C903D9">
        <w:rPr>
          <w:rFonts w:ascii="Garamond premir pro" w:hAnsi="Garamond premir pro" w:cs="Times New Roman"/>
          <w:b/>
          <w:color w:val="000000" w:themeColor="text1"/>
          <w:spacing w:val="4"/>
          <w:sz w:val="24"/>
          <w:szCs w:val="24"/>
          <w:lang w:val="ro-RO"/>
        </w:rPr>
        <w:t>ie &amp; Cercetare)</w:t>
      </w:r>
    </w:p>
    <w:p w:rsidR="00371285" w:rsidRPr="00C903D9" w:rsidRDefault="00371285" w:rsidP="00371285">
      <w:pPr>
        <w:pStyle w:val="NoSpacing"/>
        <w:numPr>
          <w:ilvl w:val="0"/>
          <w:numId w:val="6"/>
        </w:numPr>
        <w:spacing w:line="276" w:lineRule="auto"/>
        <w:jc w:val="both"/>
        <w:rPr>
          <w:rFonts w:ascii="Garamond premir pro" w:hAnsi="Garamond premir pro" w:cs="Times New Roman"/>
          <w:color w:val="000000" w:themeColor="text1"/>
          <w:spacing w:val="4"/>
          <w:sz w:val="24"/>
          <w:szCs w:val="24"/>
          <w:lang w:val="ro-RO"/>
        </w:rPr>
      </w:pPr>
      <w:r w:rsidRPr="00C903D9">
        <w:rPr>
          <w:rFonts w:ascii="Garamond premir pro" w:hAnsi="Garamond premir pro" w:cs="Times New Roman"/>
          <w:color w:val="000000" w:themeColor="text1"/>
          <w:spacing w:val="4"/>
          <w:sz w:val="24"/>
          <w:szCs w:val="24"/>
          <w:lang w:val="ro-RO"/>
        </w:rPr>
        <w:t xml:space="preserve">Liviu Mihaiu, jurnalist </w:t>
      </w:r>
      <w:r w:rsidRPr="00C903D9">
        <w:rPr>
          <w:rFonts w:ascii="Garamond premir pro" w:hAnsi="Garamond premir pro" w:cs="Times New Roman"/>
          <w:b/>
          <w:color w:val="000000" w:themeColor="text1"/>
          <w:spacing w:val="4"/>
          <w:sz w:val="24"/>
          <w:szCs w:val="24"/>
          <w:lang w:val="ro-RO"/>
        </w:rPr>
        <w:t>(Societate civilă)</w:t>
      </w:r>
    </w:p>
    <w:p w:rsidR="00371285" w:rsidRPr="00C903D9" w:rsidRDefault="00371285" w:rsidP="00371285">
      <w:pPr>
        <w:pStyle w:val="NoSpacing"/>
        <w:numPr>
          <w:ilvl w:val="0"/>
          <w:numId w:val="6"/>
        </w:numPr>
        <w:spacing w:line="276" w:lineRule="auto"/>
        <w:jc w:val="both"/>
        <w:rPr>
          <w:rFonts w:ascii="Garamond premir pro" w:hAnsi="Garamond premir pro" w:cs="Times New Roman"/>
          <w:color w:val="000000" w:themeColor="text1"/>
          <w:spacing w:val="4"/>
          <w:sz w:val="24"/>
          <w:szCs w:val="24"/>
          <w:lang w:val="ro-RO"/>
        </w:rPr>
      </w:pPr>
      <w:r w:rsidRPr="00C903D9">
        <w:rPr>
          <w:rFonts w:ascii="Garamond premir pro" w:hAnsi="Garamond premir pro" w:cs="Times New Roman"/>
          <w:color w:val="000000" w:themeColor="text1"/>
          <w:spacing w:val="4"/>
          <w:sz w:val="24"/>
          <w:szCs w:val="24"/>
          <w:lang w:val="ro-RO"/>
        </w:rPr>
        <w:t>Prof. univ. dr. Constantin Chiriac, Directorul Teatrului Na</w:t>
      </w:r>
      <w:r w:rsidRPr="00C903D9">
        <w:rPr>
          <w:rFonts w:ascii="Garamond premir pro" w:hAnsi="Garamond premir pro" w:cs="Cambria"/>
          <w:color w:val="000000" w:themeColor="text1"/>
          <w:spacing w:val="4"/>
          <w:sz w:val="24"/>
          <w:szCs w:val="24"/>
          <w:lang w:val="ro-RO"/>
        </w:rPr>
        <w:t>ț</w:t>
      </w:r>
      <w:r w:rsidRPr="00C903D9">
        <w:rPr>
          <w:rFonts w:ascii="Garamond premir pro" w:hAnsi="Garamond premir pro" w:cs="Times New Roman"/>
          <w:color w:val="000000" w:themeColor="text1"/>
          <w:spacing w:val="4"/>
          <w:sz w:val="24"/>
          <w:szCs w:val="24"/>
          <w:lang w:val="ro-RO"/>
        </w:rPr>
        <w:t xml:space="preserve">ional </w:t>
      </w:r>
      <w:r w:rsidRPr="00C903D9">
        <w:rPr>
          <w:rFonts w:ascii="Garamond premir pro" w:hAnsi="Garamond premir pro" w:cs="Garamond"/>
          <w:color w:val="000000" w:themeColor="text1"/>
          <w:spacing w:val="4"/>
          <w:sz w:val="24"/>
          <w:szCs w:val="24"/>
          <w:lang w:val="ro-RO"/>
        </w:rPr>
        <w:t>„</w:t>
      </w:r>
      <w:r w:rsidRPr="00C903D9">
        <w:rPr>
          <w:rFonts w:ascii="Garamond premir pro" w:hAnsi="Garamond premir pro" w:cs="Times New Roman"/>
          <w:color w:val="000000" w:themeColor="text1"/>
          <w:spacing w:val="4"/>
          <w:sz w:val="24"/>
          <w:szCs w:val="24"/>
          <w:lang w:val="ro-RO"/>
        </w:rPr>
        <w:t>Radu Stanca</w:t>
      </w:r>
      <w:r w:rsidRPr="00C903D9">
        <w:rPr>
          <w:rFonts w:ascii="Garamond premir pro" w:hAnsi="Garamond premir pro" w:cs="Garamond"/>
          <w:color w:val="000000" w:themeColor="text1"/>
          <w:spacing w:val="4"/>
          <w:sz w:val="24"/>
          <w:szCs w:val="24"/>
          <w:lang w:val="ro-RO"/>
        </w:rPr>
        <w:t>”</w:t>
      </w:r>
      <w:r w:rsidRPr="00C903D9">
        <w:rPr>
          <w:rFonts w:ascii="Garamond premir pro" w:hAnsi="Garamond premir pro" w:cs="Times New Roman"/>
          <w:color w:val="000000" w:themeColor="text1"/>
          <w:spacing w:val="4"/>
          <w:sz w:val="24"/>
          <w:szCs w:val="24"/>
          <w:lang w:val="ro-RO"/>
        </w:rPr>
        <w:t xml:space="preserve"> din Sibiu </w:t>
      </w:r>
      <w:r w:rsidRPr="00C903D9">
        <w:rPr>
          <w:rFonts w:ascii="Garamond premir pro" w:hAnsi="Garamond premir pro" w:cs="Cambria"/>
          <w:color w:val="000000" w:themeColor="text1"/>
          <w:spacing w:val="4"/>
          <w:sz w:val="24"/>
          <w:szCs w:val="24"/>
          <w:lang w:val="ro-RO"/>
        </w:rPr>
        <w:t>ș</w:t>
      </w:r>
      <w:r w:rsidRPr="00C903D9">
        <w:rPr>
          <w:rFonts w:ascii="Garamond premir pro" w:hAnsi="Garamond premir pro" w:cs="Times New Roman"/>
          <w:color w:val="000000" w:themeColor="text1"/>
          <w:spacing w:val="4"/>
          <w:sz w:val="24"/>
          <w:szCs w:val="24"/>
          <w:lang w:val="ro-RO"/>
        </w:rPr>
        <w:t>i al Festivalului Interna</w:t>
      </w:r>
      <w:r w:rsidRPr="00C903D9">
        <w:rPr>
          <w:rFonts w:ascii="Garamond premir pro" w:hAnsi="Garamond premir pro" w:cs="Cambria"/>
          <w:color w:val="000000" w:themeColor="text1"/>
          <w:spacing w:val="4"/>
          <w:sz w:val="24"/>
          <w:szCs w:val="24"/>
          <w:lang w:val="ro-RO"/>
        </w:rPr>
        <w:t>ț</w:t>
      </w:r>
      <w:r w:rsidRPr="00C903D9">
        <w:rPr>
          <w:rFonts w:ascii="Garamond premir pro" w:hAnsi="Garamond premir pro" w:cs="Times New Roman"/>
          <w:color w:val="000000" w:themeColor="text1"/>
          <w:spacing w:val="4"/>
          <w:sz w:val="24"/>
          <w:szCs w:val="24"/>
          <w:lang w:val="ro-RO"/>
        </w:rPr>
        <w:t xml:space="preserve">ional de Teatru de la Sibiu </w:t>
      </w:r>
      <w:r w:rsidRPr="00C903D9">
        <w:rPr>
          <w:rFonts w:ascii="Garamond premir pro" w:hAnsi="Garamond premir pro" w:cs="Times New Roman"/>
          <w:b/>
          <w:color w:val="000000" w:themeColor="text1"/>
          <w:spacing w:val="4"/>
          <w:sz w:val="24"/>
          <w:szCs w:val="24"/>
          <w:lang w:val="ro-RO"/>
        </w:rPr>
        <w:t>(Diploma</w:t>
      </w:r>
      <w:r w:rsidRPr="00C903D9">
        <w:rPr>
          <w:rFonts w:ascii="Garamond premir pro" w:hAnsi="Garamond premir pro" w:cs="Cambria"/>
          <w:b/>
          <w:color w:val="000000" w:themeColor="text1"/>
          <w:spacing w:val="4"/>
          <w:sz w:val="24"/>
          <w:szCs w:val="24"/>
          <w:lang w:val="ro-RO"/>
        </w:rPr>
        <w:t>ț</w:t>
      </w:r>
      <w:r w:rsidRPr="00C903D9">
        <w:rPr>
          <w:rFonts w:ascii="Garamond premir pro" w:hAnsi="Garamond premir pro" w:cs="Times New Roman"/>
          <w:b/>
          <w:color w:val="000000" w:themeColor="text1"/>
          <w:spacing w:val="4"/>
          <w:sz w:val="24"/>
          <w:szCs w:val="24"/>
          <w:lang w:val="ro-RO"/>
        </w:rPr>
        <w:t>ie public</w:t>
      </w:r>
      <w:r w:rsidRPr="00C903D9">
        <w:rPr>
          <w:rFonts w:ascii="Garamond premir pro" w:hAnsi="Garamond premir pro" w:cs="Garamond"/>
          <w:b/>
          <w:color w:val="000000" w:themeColor="text1"/>
          <w:spacing w:val="4"/>
          <w:sz w:val="24"/>
          <w:szCs w:val="24"/>
          <w:lang w:val="ro-RO"/>
        </w:rPr>
        <w:t>ă</w:t>
      </w:r>
      <w:r w:rsidRPr="00C903D9">
        <w:rPr>
          <w:rFonts w:ascii="Garamond premir pro" w:hAnsi="Garamond premir pro" w:cs="Times New Roman"/>
          <w:b/>
          <w:color w:val="000000" w:themeColor="text1"/>
          <w:spacing w:val="4"/>
          <w:sz w:val="24"/>
          <w:szCs w:val="24"/>
          <w:lang w:val="ro-RO"/>
        </w:rPr>
        <w:t>)</w:t>
      </w:r>
    </w:p>
    <w:p w:rsidR="00371285" w:rsidRPr="00C903D9" w:rsidRDefault="00371285" w:rsidP="00371285">
      <w:pPr>
        <w:pStyle w:val="NoSpacing"/>
        <w:numPr>
          <w:ilvl w:val="0"/>
          <w:numId w:val="6"/>
        </w:numPr>
        <w:spacing w:line="276" w:lineRule="auto"/>
        <w:jc w:val="both"/>
        <w:rPr>
          <w:rFonts w:ascii="Garamond premir pro" w:hAnsi="Garamond premir pro" w:cs="Times New Roman"/>
          <w:color w:val="000000" w:themeColor="text1"/>
          <w:spacing w:val="4"/>
          <w:sz w:val="24"/>
          <w:szCs w:val="24"/>
          <w:lang w:val="ro-RO"/>
        </w:rPr>
      </w:pPr>
      <w:r w:rsidRPr="00C903D9">
        <w:rPr>
          <w:rFonts w:ascii="Garamond premir pro" w:hAnsi="Garamond premir pro" w:cs="Times New Roman"/>
          <w:color w:val="000000" w:themeColor="text1"/>
          <w:spacing w:val="4"/>
          <w:sz w:val="24"/>
          <w:szCs w:val="24"/>
          <w:lang w:val="ro-RO"/>
        </w:rPr>
        <w:t xml:space="preserve">Dr. Mioara Anton, Directorul Programului Istorie Contemporană din cadrul Institutului de Istorie „N. Iorga” al Academiei Române </w:t>
      </w:r>
      <w:r w:rsidRPr="00C903D9">
        <w:rPr>
          <w:rFonts w:ascii="Garamond premir pro" w:hAnsi="Garamond premir pro" w:cs="Times New Roman"/>
          <w:b/>
          <w:color w:val="000000" w:themeColor="text1"/>
          <w:spacing w:val="4"/>
          <w:sz w:val="24"/>
          <w:szCs w:val="24"/>
          <w:lang w:val="ro-RO"/>
        </w:rPr>
        <w:t>(Memorie &amp; Istorie)</w:t>
      </w:r>
    </w:p>
    <w:p w:rsidR="00371285" w:rsidRPr="00C903D9" w:rsidRDefault="00371285" w:rsidP="00371285">
      <w:pPr>
        <w:pStyle w:val="NoSpacing"/>
        <w:numPr>
          <w:ilvl w:val="0"/>
          <w:numId w:val="6"/>
        </w:numPr>
        <w:spacing w:line="276" w:lineRule="auto"/>
        <w:jc w:val="both"/>
        <w:rPr>
          <w:rFonts w:ascii="Garamond premir pro" w:hAnsi="Garamond premir pro" w:cs="Times New Roman"/>
          <w:b/>
          <w:color w:val="000000" w:themeColor="text1"/>
          <w:spacing w:val="4"/>
          <w:sz w:val="24"/>
          <w:szCs w:val="24"/>
          <w:lang w:val="ro-RO"/>
        </w:rPr>
      </w:pPr>
      <w:r w:rsidRPr="00C903D9">
        <w:rPr>
          <w:rFonts w:ascii="Garamond premir pro" w:hAnsi="Garamond premir pro" w:cs="Times New Roman"/>
          <w:color w:val="000000" w:themeColor="text1"/>
          <w:spacing w:val="4"/>
          <w:sz w:val="24"/>
          <w:szCs w:val="24"/>
          <w:lang w:val="ro-RO"/>
        </w:rPr>
        <w:t xml:space="preserve">Prof. univ. dr. Daniel Cristea-Enache, teoretician </w:t>
      </w:r>
      <w:r w:rsidRPr="00C903D9">
        <w:rPr>
          <w:rFonts w:ascii="Garamond premir pro" w:hAnsi="Garamond premir pro" w:cs="Cambria"/>
          <w:color w:val="000000" w:themeColor="text1"/>
          <w:spacing w:val="4"/>
          <w:sz w:val="24"/>
          <w:szCs w:val="24"/>
          <w:lang w:val="ro-RO"/>
        </w:rPr>
        <w:t>ș</w:t>
      </w:r>
      <w:r w:rsidRPr="00C903D9">
        <w:rPr>
          <w:rFonts w:ascii="Garamond premir pro" w:hAnsi="Garamond premir pro" w:cs="Times New Roman"/>
          <w:color w:val="000000" w:themeColor="text1"/>
          <w:spacing w:val="4"/>
          <w:sz w:val="24"/>
          <w:szCs w:val="24"/>
          <w:lang w:val="ro-RO"/>
        </w:rPr>
        <w:t xml:space="preserve">i critic literar </w:t>
      </w:r>
      <w:r w:rsidRPr="00C903D9">
        <w:rPr>
          <w:rFonts w:ascii="Garamond premir pro" w:hAnsi="Garamond premir pro" w:cs="Times New Roman"/>
          <w:b/>
          <w:color w:val="000000" w:themeColor="text1"/>
          <w:spacing w:val="4"/>
          <w:sz w:val="24"/>
          <w:szCs w:val="24"/>
          <w:lang w:val="ro-RO"/>
        </w:rPr>
        <w:t>(Jurnalism)</w:t>
      </w:r>
    </w:p>
    <w:p w:rsidR="00371285" w:rsidRPr="00C903D9" w:rsidRDefault="00371285" w:rsidP="00371285">
      <w:pPr>
        <w:pStyle w:val="NoSpacing"/>
        <w:numPr>
          <w:ilvl w:val="0"/>
          <w:numId w:val="6"/>
        </w:numPr>
        <w:spacing w:line="276" w:lineRule="auto"/>
        <w:jc w:val="both"/>
        <w:rPr>
          <w:rFonts w:ascii="Garamond premir pro" w:hAnsi="Garamond premir pro" w:cs="Times New Roman"/>
          <w:color w:val="000000" w:themeColor="text1"/>
          <w:spacing w:val="4"/>
          <w:sz w:val="24"/>
          <w:szCs w:val="24"/>
          <w:lang w:val="ro-RO"/>
        </w:rPr>
      </w:pPr>
      <w:r w:rsidRPr="00C903D9">
        <w:rPr>
          <w:rFonts w:ascii="Garamond premir pro" w:hAnsi="Garamond premir pro" w:cs="Times New Roman"/>
          <w:color w:val="000000" w:themeColor="text1"/>
          <w:spacing w:val="4"/>
          <w:sz w:val="24"/>
          <w:szCs w:val="24"/>
          <w:lang w:val="ro-RO"/>
        </w:rPr>
        <w:t>Prof. univ. dr. MSC Alexandru-Vlad Ciurea, Vicepre</w:t>
      </w:r>
      <w:r w:rsidRPr="00C903D9">
        <w:rPr>
          <w:rFonts w:ascii="Garamond premir pro" w:hAnsi="Garamond premir pro" w:cs="Cambria"/>
          <w:color w:val="000000" w:themeColor="text1"/>
          <w:spacing w:val="4"/>
          <w:sz w:val="24"/>
          <w:szCs w:val="24"/>
          <w:lang w:val="ro-RO"/>
        </w:rPr>
        <w:t>ș</w:t>
      </w:r>
      <w:r w:rsidRPr="00C903D9">
        <w:rPr>
          <w:rFonts w:ascii="Garamond premir pro" w:hAnsi="Garamond premir pro" w:cs="Times New Roman"/>
          <w:color w:val="000000" w:themeColor="text1"/>
          <w:spacing w:val="4"/>
          <w:sz w:val="24"/>
          <w:szCs w:val="24"/>
          <w:lang w:val="ro-RO"/>
        </w:rPr>
        <w:t>edinte al Federa</w:t>
      </w:r>
      <w:r w:rsidRPr="00C903D9">
        <w:rPr>
          <w:rFonts w:ascii="Garamond premir pro" w:hAnsi="Garamond premir pro" w:cs="Cambria"/>
          <w:color w:val="000000" w:themeColor="text1"/>
          <w:spacing w:val="4"/>
          <w:sz w:val="24"/>
          <w:szCs w:val="24"/>
          <w:lang w:val="ro-RO"/>
        </w:rPr>
        <w:t>ț</w:t>
      </w:r>
      <w:r w:rsidRPr="00C903D9">
        <w:rPr>
          <w:rFonts w:ascii="Garamond premir pro" w:hAnsi="Garamond premir pro" w:cs="Times New Roman"/>
          <w:color w:val="000000" w:themeColor="text1"/>
          <w:spacing w:val="4"/>
          <w:sz w:val="24"/>
          <w:szCs w:val="24"/>
          <w:lang w:val="ro-RO"/>
        </w:rPr>
        <w:t xml:space="preserve">iei Mondiale de Neurochirurgie </w:t>
      </w:r>
      <w:r w:rsidRPr="00C903D9">
        <w:rPr>
          <w:rFonts w:ascii="Garamond premir pro" w:hAnsi="Garamond premir pro" w:cs="Times New Roman"/>
          <w:b/>
          <w:color w:val="000000" w:themeColor="text1"/>
          <w:spacing w:val="4"/>
          <w:sz w:val="24"/>
          <w:szCs w:val="24"/>
          <w:lang w:val="ro-RO"/>
        </w:rPr>
        <w:t>(S</w:t>
      </w:r>
      <w:r w:rsidRPr="00C903D9">
        <w:rPr>
          <w:rFonts w:ascii="Garamond premir pro" w:hAnsi="Garamond premir pro" w:cs="Garamond"/>
          <w:b/>
          <w:color w:val="000000" w:themeColor="text1"/>
          <w:spacing w:val="4"/>
          <w:sz w:val="24"/>
          <w:szCs w:val="24"/>
          <w:lang w:val="ro-RO"/>
        </w:rPr>
        <w:t>ă</w:t>
      </w:r>
      <w:r w:rsidRPr="00C903D9">
        <w:rPr>
          <w:rFonts w:ascii="Garamond premir pro" w:hAnsi="Garamond premir pro" w:cs="Times New Roman"/>
          <w:b/>
          <w:color w:val="000000" w:themeColor="text1"/>
          <w:spacing w:val="4"/>
          <w:sz w:val="24"/>
          <w:szCs w:val="24"/>
          <w:lang w:val="ro-RO"/>
        </w:rPr>
        <w:t>n</w:t>
      </w:r>
      <w:r w:rsidRPr="00C903D9">
        <w:rPr>
          <w:rFonts w:ascii="Garamond premir pro" w:hAnsi="Garamond premir pro" w:cs="Garamond"/>
          <w:b/>
          <w:color w:val="000000" w:themeColor="text1"/>
          <w:spacing w:val="4"/>
          <w:sz w:val="24"/>
          <w:szCs w:val="24"/>
          <w:lang w:val="ro-RO"/>
        </w:rPr>
        <w:t>ă</w:t>
      </w:r>
      <w:r w:rsidRPr="00C903D9">
        <w:rPr>
          <w:rFonts w:ascii="Garamond premir pro" w:hAnsi="Garamond premir pro" w:cs="Times New Roman"/>
          <w:b/>
          <w:color w:val="000000" w:themeColor="text1"/>
          <w:spacing w:val="4"/>
          <w:sz w:val="24"/>
          <w:szCs w:val="24"/>
          <w:lang w:val="ro-RO"/>
        </w:rPr>
        <w:t>tate)</w:t>
      </w:r>
    </w:p>
    <w:p w:rsidR="00371285" w:rsidRPr="00C903D9" w:rsidRDefault="00371285" w:rsidP="00371285">
      <w:pPr>
        <w:pStyle w:val="NoSpacing"/>
        <w:numPr>
          <w:ilvl w:val="0"/>
          <w:numId w:val="6"/>
        </w:numPr>
        <w:spacing w:line="276" w:lineRule="auto"/>
        <w:jc w:val="both"/>
        <w:rPr>
          <w:rFonts w:ascii="Garamond premir pro" w:hAnsi="Garamond premir pro" w:cs="Times New Roman"/>
          <w:color w:val="000000" w:themeColor="text1"/>
          <w:spacing w:val="4"/>
          <w:sz w:val="24"/>
          <w:szCs w:val="24"/>
          <w:lang w:val="ro-RO"/>
        </w:rPr>
      </w:pPr>
      <w:r w:rsidRPr="00C903D9">
        <w:rPr>
          <w:rFonts w:ascii="Garamond premir pro" w:hAnsi="Garamond premir pro" w:cs="Times New Roman"/>
          <w:color w:val="000000" w:themeColor="text1"/>
          <w:spacing w:val="4"/>
          <w:sz w:val="24"/>
          <w:szCs w:val="24"/>
          <w:lang w:val="ro-RO"/>
        </w:rPr>
        <w:t>Bogdan Pi</w:t>
      </w:r>
      <w:r w:rsidRPr="00C903D9">
        <w:rPr>
          <w:rFonts w:ascii="Garamond premir pro" w:hAnsi="Garamond premir pro" w:cs="Cambria"/>
          <w:color w:val="000000" w:themeColor="text1"/>
          <w:spacing w:val="4"/>
          <w:sz w:val="24"/>
          <w:szCs w:val="24"/>
          <w:lang w:val="ro-RO"/>
        </w:rPr>
        <w:t>ț</w:t>
      </w:r>
      <w:r w:rsidRPr="00C903D9">
        <w:rPr>
          <w:rFonts w:ascii="Garamond premir pro" w:hAnsi="Garamond premir pro" w:cs="Times New Roman"/>
          <w:color w:val="000000" w:themeColor="text1"/>
          <w:spacing w:val="4"/>
          <w:sz w:val="24"/>
          <w:szCs w:val="24"/>
          <w:lang w:val="ro-RO"/>
        </w:rPr>
        <w:t xml:space="preserve">igoi </w:t>
      </w:r>
      <w:r w:rsidRPr="00C903D9">
        <w:rPr>
          <w:rFonts w:ascii="Garamond premir pro" w:hAnsi="Garamond premir pro" w:cs="Times New Roman"/>
          <w:b/>
          <w:color w:val="000000" w:themeColor="text1"/>
          <w:spacing w:val="4"/>
          <w:sz w:val="24"/>
          <w:szCs w:val="24"/>
          <w:lang w:val="ro-RO"/>
        </w:rPr>
        <w:t>(Antreprenoriat)</w:t>
      </w:r>
    </w:p>
    <w:p w:rsidR="00371285" w:rsidRPr="00C903D9" w:rsidRDefault="00371285" w:rsidP="00371285">
      <w:pPr>
        <w:pStyle w:val="NoSpacing"/>
        <w:numPr>
          <w:ilvl w:val="0"/>
          <w:numId w:val="6"/>
        </w:numPr>
        <w:spacing w:line="276" w:lineRule="auto"/>
        <w:jc w:val="both"/>
        <w:rPr>
          <w:rFonts w:ascii="Garamond premir pro" w:hAnsi="Garamond premir pro" w:cs="Times New Roman"/>
          <w:color w:val="000000" w:themeColor="text1"/>
          <w:spacing w:val="4"/>
          <w:sz w:val="24"/>
          <w:szCs w:val="24"/>
          <w:lang w:val="ro-RO"/>
        </w:rPr>
      </w:pPr>
      <w:r w:rsidRPr="00C903D9">
        <w:rPr>
          <w:rFonts w:ascii="Garamond premir pro" w:hAnsi="Garamond premir pro" w:cs="Times New Roman"/>
          <w:color w:val="000000" w:themeColor="text1"/>
          <w:spacing w:val="4"/>
          <w:sz w:val="24"/>
          <w:szCs w:val="24"/>
          <w:lang w:val="ro-RO"/>
        </w:rPr>
        <w:t xml:space="preserve">Prof. univ. dr. Daniel </w:t>
      </w:r>
      <w:r w:rsidRPr="00C903D9">
        <w:rPr>
          <w:rFonts w:ascii="Garamond premir pro" w:hAnsi="Garamond premir pro" w:cs="Cambria"/>
          <w:color w:val="000000" w:themeColor="text1"/>
          <w:spacing w:val="4"/>
          <w:sz w:val="24"/>
          <w:szCs w:val="24"/>
          <w:lang w:val="ro-RO"/>
        </w:rPr>
        <w:t>Ș</w:t>
      </w:r>
      <w:r w:rsidRPr="00C903D9">
        <w:rPr>
          <w:rFonts w:ascii="Garamond premir pro" w:hAnsi="Garamond premir pro" w:cs="Times New Roman"/>
          <w:color w:val="000000" w:themeColor="text1"/>
          <w:spacing w:val="4"/>
          <w:sz w:val="24"/>
          <w:szCs w:val="24"/>
          <w:lang w:val="ro-RO"/>
        </w:rPr>
        <w:t>andru, directorul revistei de cultur</w:t>
      </w:r>
      <w:r w:rsidRPr="00C903D9">
        <w:rPr>
          <w:rFonts w:ascii="Garamond premir pro" w:hAnsi="Garamond premir pro" w:cs="Garamond"/>
          <w:color w:val="000000" w:themeColor="text1"/>
          <w:spacing w:val="4"/>
          <w:sz w:val="24"/>
          <w:szCs w:val="24"/>
          <w:lang w:val="ro-RO"/>
        </w:rPr>
        <w:t>ă</w:t>
      </w:r>
      <w:r w:rsidRPr="00C903D9">
        <w:rPr>
          <w:rFonts w:ascii="Garamond premir pro" w:hAnsi="Garamond premir pro" w:cs="Times New Roman"/>
          <w:color w:val="000000" w:themeColor="text1"/>
          <w:spacing w:val="4"/>
          <w:sz w:val="24"/>
          <w:szCs w:val="24"/>
          <w:lang w:val="ro-RO"/>
        </w:rPr>
        <w:t xml:space="preserve"> contemporană TIMPUL, în calitate de Pre</w:t>
      </w:r>
      <w:r w:rsidRPr="00C903D9">
        <w:rPr>
          <w:rFonts w:ascii="Garamond premir pro" w:hAnsi="Garamond premir pro" w:cs="Cambria"/>
          <w:color w:val="000000" w:themeColor="text1"/>
          <w:spacing w:val="4"/>
          <w:sz w:val="24"/>
          <w:szCs w:val="24"/>
          <w:lang w:val="ro-RO"/>
        </w:rPr>
        <w:t>ș</w:t>
      </w:r>
      <w:r w:rsidRPr="00C903D9">
        <w:rPr>
          <w:rFonts w:ascii="Garamond premir pro" w:hAnsi="Garamond premir pro" w:cs="Times New Roman"/>
          <w:color w:val="000000" w:themeColor="text1"/>
          <w:spacing w:val="4"/>
          <w:sz w:val="24"/>
          <w:szCs w:val="24"/>
          <w:lang w:val="ro-RO"/>
        </w:rPr>
        <w:t>edinte al Juriului.</w:t>
      </w:r>
    </w:p>
    <w:p w:rsidR="009041D1" w:rsidRDefault="009041D1" w:rsidP="00DB002B">
      <w:pPr>
        <w:spacing w:line="276" w:lineRule="auto"/>
        <w:ind w:firstLine="708"/>
        <w:jc w:val="both"/>
        <w:rPr>
          <w:rFonts w:ascii="Garamond premir pro" w:hAnsi="Garamond premir pro"/>
          <w:sz w:val="24"/>
          <w:szCs w:val="24"/>
          <w:lang w:val="ro-RO"/>
        </w:rPr>
      </w:pPr>
    </w:p>
    <w:p w:rsidR="00371285" w:rsidRDefault="00873345" w:rsidP="00D21EA8">
      <w:pPr>
        <w:spacing w:line="276" w:lineRule="auto"/>
        <w:jc w:val="both"/>
      </w:pPr>
      <w:r>
        <w:rPr>
          <w:rFonts w:ascii="Garamond premir pro" w:hAnsi="Garamond premir pro"/>
          <w:sz w:val="24"/>
          <w:szCs w:val="24"/>
          <w:lang w:val="ro-RO"/>
        </w:rPr>
        <w:t>I</w:t>
      </w:r>
      <w:r w:rsidR="00371285">
        <w:rPr>
          <w:rFonts w:ascii="Garamond premir pro" w:hAnsi="Garamond premir pro"/>
          <w:sz w:val="24"/>
          <w:szCs w:val="24"/>
          <w:lang w:val="ro-RO"/>
        </w:rPr>
        <w:t xml:space="preserve">nvitat special al Galei Oamenii Timpului: </w:t>
      </w:r>
      <w:r w:rsidR="00371285" w:rsidRPr="00371285">
        <w:rPr>
          <w:rFonts w:ascii="Garamond premir pro" w:hAnsi="Garamond premir pro" w:cs="Times New Roman"/>
          <w:b/>
          <w:color w:val="000000" w:themeColor="text1"/>
          <w:spacing w:val="4"/>
          <w:sz w:val="24"/>
          <w:szCs w:val="24"/>
          <w:lang w:val="ro-RO"/>
        </w:rPr>
        <w:t>Ion Caramitru,</w:t>
      </w:r>
      <w:r w:rsidR="00371285" w:rsidRPr="00C903D9">
        <w:rPr>
          <w:rFonts w:ascii="Garamond premir pro" w:hAnsi="Garamond premir pro" w:cs="Times New Roman"/>
          <w:color w:val="000000" w:themeColor="text1"/>
          <w:spacing w:val="4"/>
          <w:sz w:val="24"/>
          <w:szCs w:val="24"/>
          <w:lang w:val="ro-RO"/>
        </w:rPr>
        <w:t xml:space="preserve"> actor, Directorul Teatrului Na</w:t>
      </w:r>
      <w:r w:rsidR="00371285" w:rsidRPr="00C903D9">
        <w:rPr>
          <w:rFonts w:ascii="Garamond premir pro" w:hAnsi="Garamond premir pro" w:cs="Cambria"/>
          <w:color w:val="000000" w:themeColor="text1"/>
          <w:spacing w:val="4"/>
          <w:sz w:val="24"/>
          <w:szCs w:val="24"/>
          <w:lang w:val="ro-RO"/>
        </w:rPr>
        <w:t>ț</w:t>
      </w:r>
      <w:r w:rsidR="00371285" w:rsidRPr="00C903D9">
        <w:rPr>
          <w:rFonts w:ascii="Garamond premir pro" w:hAnsi="Garamond premir pro" w:cs="Times New Roman"/>
          <w:color w:val="000000" w:themeColor="text1"/>
          <w:spacing w:val="4"/>
          <w:sz w:val="24"/>
          <w:szCs w:val="24"/>
          <w:lang w:val="ro-RO"/>
        </w:rPr>
        <w:t>ional „I.L. Caragiale” din Bucure</w:t>
      </w:r>
      <w:r w:rsidR="00371285" w:rsidRPr="00C903D9">
        <w:rPr>
          <w:rFonts w:ascii="Garamond premir pro" w:hAnsi="Garamond premir pro" w:cs="Cambria"/>
          <w:color w:val="000000" w:themeColor="text1"/>
          <w:spacing w:val="4"/>
          <w:sz w:val="24"/>
          <w:szCs w:val="24"/>
          <w:lang w:val="ro-RO"/>
        </w:rPr>
        <w:t>ș</w:t>
      </w:r>
      <w:r w:rsidR="00371285" w:rsidRPr="00C903D9">
        <w:rPr>
          <w:rFonts w:ascii="Garamond premir pro" w:hAnsi="Garamond premir pro" w:cs="Times New Roman"/>
          <w:color w:val="000000" w:themeColor="text1"/>
          <w:spacing w:val="4"/>
          <w:sz w:val="24"/>
          <w:szCs w:val="24"/>
          <w:lang w:val="ro-RO"/>
        </w:rPr>
        <w:t>ti</w:t>
      </w:r>
      <w:r w:rsidR="00371285">
        <w:rPr>
          <w:rFonts w:ascii="Garamond premir pro" w:hAnsi="Garamond premir pro"/>
          <w:color w:val="000000" w:themeColor="text1"/>
          <w:spacing w:val="4"/>
          <w:sz w:val="24"/>
          <w:szCs w:val="24"/>
          <w:lang w:val="ro-RO"/>
        </w:rPr>
        <w:t>.</w:t>
      </w:r>
    </w:p>
    <w:p w:rsidR="006D4652" w:rsidRPr="00371285" w:rsidRDefault="00873345" w:rsidP="00D21EA8">
      <w:pPr>
        <w:spacing w:line="276" w:lineRule="auto"/>
        <w:jc w:val="both"/>
      </w:pPr>
      <w:r>
        <w:rPr>
          <w:rFonts w:ascii="Garamond premir pro" w:hAnsi="Garamond premir pro"/>
          <w:sz w:val="24"/>
          <w:szCs w:val="24"/>
          <w:lang w:val="ro-RO"/>
        </w:rPr>
        <w:t xml:space="preserve">Actorul </w:t>
      </w:r>
      <w:r w:rsidRPr="00873345">
        <w:rPr>
          <w:rFonts w:ascii="Garamond premir pro" w:hAnsi="Garamond premir pro"/>
          <w:b/>
          <w:sz w:val="24"/>
          <w:szCs w:val="24"/>
          <w:lang w:val="ro-RO"/>
        </w:rPr>
        <w:t>Adrian Păduraru</w:t>
      </w:r>
      <w:r>
        <w:rPr>
          <w:rFonts w:ascii="Garamond premir pro" w:hAnsi="Garamond premir pro"/>
          <w:sz w:val="24"/>
          <w:szCs w:val="24"/>
          <w:lang w:val="ro-RO"/>
        </w:rPr>
        <w:t xml:space="preserve"> este ambasadorul Campaniei Oamenii Timpului.</w:t>
      </w:r>
    </w:p>
    <w:sectPr w:rsidR="006D4652" w:rsidRPr="00371285" w:rsidSect="006D4652">
      <w:headerReference w:type="default" r:id="rId8"/>
      <w:footerReference w:type="default" r:id="rId9"/>
      <w:pgSz w:w="11906" w:h="16838"/>
      <w:pgMar w:top="3402"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459" w:rsidRDefault="00573459" w:rsidP="00EA170B">
      <w:pPr>
        <w:spacing w:after="0" w:line="240" w:lineRule="auto"/>
      </w:pPr>
      <w:r>
        <w:separator/>
      </w:r>
    </w:p>
  </w:endnote>
  <w:endnote w:type="continuationSeparator" w:id="1">
    <w:p w:rsidR="00573459" w:rsidRDefault="00573459" w:rsidP="00EA170B">
      <w:pPr>
        <w:spacing w:after="0" w:line="240" w:lineRule="auto"/>
      </w:pPr>
      <w:r>
        <w:continuationSeparator/>
      </w:r>
    </w:p>
  </w:endnote>
  <w:endnote w:type="continuationNotice" w:id="2">
    <w:p w:rsidR="00573459" w:rsidRDefault="0057345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Premr Pro">
    <w:altName w:val="Constantia"/>
    <w:panose1 w:val="00000000000000000000"/>
    <w:charset w:val="00"/>
    <w:family w:val="roman"/>
    <w:notTrueType/>
    <w:pitch w:val="variable"/>
    <w:sig w:usb0="E00002BF" w:usb1="5000E07B"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Garamond premir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295075"/>
      <w:docPartObj>
        <w:docPartGallery w:val="Page Numbers (Bottom of Page)"/>
        <w:docPartUnique/>
      </w:docPartObj>
    </w:sdtPr>
    <w:sdtEndPr>
      <w:rPr>
        <w:noProof/>
      </w:rPr>
    </w:sdtEndPr>
    <w:sdtContent>
      <w:p w:rsidR="00C1246F" w:rsidRDefault="008C10DA">
        <w:pPr>
          <w:pStyle w:val="Footer"/>
        </w:pPr>
        <w:r>
          <w:fldChar w:fldCharType="begin"/>
        </w:r>
        <w:r w:rsidR="00C1246F">
          <w:instrText xml:space="preserve"> PAGE   \* MERGEFORMAT </w:instrText>
        </w:r>
        <w:r>
          <w:fldChar w:fldCharType="separate"/>
        </w:r>
        <w:r w:rsidR="00D21EA8">
          <w:rPr>
            <w:noProof/>
          </w:rPr>
          <w:t>1</w:t>
        </w:r>
        <w:r>
          <w:rPr>
            <w:noProof/>
          </w:rPr>
          <w:fldChar w:fldCharType="end"/>
        </w:r>
      </w:p>
    </w:sdtContent>
  </w:sdt>
  <w:p w:rsidR="00C1246F" w:rsidRDefault="00C12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459" w:rsidRDefault="00573459" w:rsidP="00EA170B">
      <w:pPr>
        <w:spacing w:after="0" w:line="240" w:lineRule="auto"/>
      </w:pPr>
      <w:r>
        <w:separator/>
      </w:r>
    </w:p>
  </w:footnote>
  <w:footnote w:type="continuationSeparator" w:id="1">
    <w:p w:rsidR="00573459" w:rsidRDefault="00573459" w:rsidP="00EA170B">
      <w:pPr>
        <w:spacing w:after="0" w:line="240" w:lineRule="auto"/>
      </w:pPr>
      <w:r>
        <w:continuationSeparator/>
      </w:r>
    </w:p>
  </w:footnote>
  <w:footnote w:type="continuationNotice" w:id="2">
    <w:p w:rsidR="00573459" w:rsidRDefault="0057345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96" w:rsidRPr="00C21297" w:rsidRDefault="00402E96">
    <w:pPr>
      <w:pStyle w:val="Header"/>
      <w:rPr>
        <w:b/>
        <w:i/>
      </w:rPr>
    </w:pPr>
    <w:r w:rsidRPr="00C21297">
      <w:rPr>
        <w:b/>
        <w:i/>
        <w:noProof/>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3600" cy="106902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o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3600" cy="1069021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7C0"/>
    <w:multiLevelType w:val="hybridMultilevel"/>
    <w:tmpl w:val="2EB2C6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86761B8"/>
    <w:multiLevelType w:val="hybridMultilevel"/>
    <w:tmpl w:val="089A4A26"/>
    <w:lvl w:ilvl="0" w:tplc="18280BDC">
      <w:start w:val="1"/>
      <w:numFmt w:val="decimal"/>
      <w:lvlText w:val="%1."/>
      <w:lvlJc w:val="left"/>
      <w:pPr>
        <w:ind w:left="720" w:hanging="360"/>
      </w:pPr>
      <w:rPr>
        <w:rFonts w:hint="default"/>
        <w:b/>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8F93945"/>
    <w:multiLevelType w:val="hybridMultilevel"/>
    <w:tmpl w:val="ED2402CC"/>
    <w:lvl w:ilvl="0" w:tplc="4DF059E8">
      <w:start w:val="1"/>
      <w:numFmt w:val="decimal"/>
      <w:lvlText w:val="%1."/>
      <w:lvlJc w:val="left"/>
      <w:pPr>
        <w:tabs>
          <w:tab w:val="num" w:pos="1770"/>
        </w:tabs>
        <w:ind w:left="1770" w:hanging="360"/>
      </w:pPr>
      <w:rPr>
        <w:rFonts w:hint="default"/>
        <w:b w:val="0"/>
      </w:rPr>
    </w:lvl>
    <w:lvl w:ilvl="1" w:tplc="B5E235DA">
      <w:start w:val="1"/>
      <w:numFmt w:val="lowerLetter"/>
      <w:lvlText w:val="%2."/>
      <w:lvlJc w:val="left"/>
      <w:pPr>
        <w:tabs>
          <w:tab w:val="num" w:pos="2486"/>
        </w:tabs>
        <w:ind w:left="2486" w:hanging="360"/>
      </w:pPr>
      <w:rPr>
        <w:i w:val="0"/>
        <w:color w:val="auto"/>
      </w:rPr>
    </w:lvl>
    <w:lvl w:ilvl="2" w:tplc="0418001B" w:tentative="1">
      <w:start w:val="1"/>
      <w:numFmt w:val="lowerRoman"/>
      <w:lvlText w:val="%3."/>
      <w:lvlJc w:val="right"/>
      <w:pPr>
        <w:tabs>
          <w:tab w:val="num" w:pos="3210"/>
        </w:tabs>
        <w:ind w:left="3210" w:hanging="180"/>
      </w:pPr>
    </w:lvl>
    <w:lvl w:ilvl="3" w:tplc="0418000F" w:tentative="1">
      <w:start w:val="1"/>
      <w:numFmt w:val="decimal"/>
      <w:lvlText w:val="%4."/>
      <w:lvlJc w:val="left"/>
      <w:pPr>
        <w:tabs>
          <w:tab w:val="num" w:pos="3930"/>
        </w:tabs>
        <w:ind w:left="3930" w:hanging="360"/>
      </w:pPr>
    </w:lvl>
    <w:lvl w:ilvl="4" w:tplc="04180019" w:tentative="1">
      <w:start w:val="1"/>
      <w:numFmt w:val="lowerLetter"/>
      <w:lvlText w:val="%5."/>
      <w:lvlJc w:val="left"/>
      <w:pPr>
        <w:tabs>
          <w:tab w:val="num" w:pos="4650"/>
        </w:tabs>
        <w:ind w:left="4650" w:hanging="360"/>
      </w:pPr>
    </w:lvl>
    <w:lvl w:ilvl="5" w:tplc="0418001B" w:tentative="1">
      <w:start w:val="1"/>
      <w:numFmt w:val="lowerRoman"/>
      <w:lvlText w:val="%6."/>
      <w:lvlJc w:val="right"/>
      <w:pPr>
        <w:tabs>
          <w:tab w:val="num" w:pos="5370"/>
        </w:tabs>
        <w:ind w:left="5370" w:hanging="180"/>
      </w:pPr>
    </w:lvl>
    <w:lvl w:ilvl="6" w:tplc="0418000F" w:tentative="1">
      <w:start w:val="1"/>
      <w:numFmt w:val="decimal"/>
      <w:lvlText w:val="%7."/>
      <w:lvlJc w:val="left"/>
      <w:pPr>
        <w:tabs>
          <w:tab w:val="num" w:pos="6090"/>
        </w:tabs>
        <w:ind w:left="6090" w:hanging="360"/>
      </w:pPr>
    </w:lvl>
    <w:lvl w:ilvl="7" w:tplc="04180019" w:tentative="1">
      <w:start w:val="1"/>
      <w:numFmt w:val="lowerLetter"/>
      <w:lvlText w:val="%8."/>
      <w:lvlJc w:val="left"/>
      <w:pPr>
        <w:tabs>
          <w:tab w:val="num" w:pos="6810"/>
        </w:tabs>
        <w:ind w:left="6810" w:hanging="360"/>
      </w:pPr>
    </w:lvl>
    <w:lvl w:ilvl="8" w:tplc="0418001B" w:tentative="1">
      <w:start w:val="1"/>
      <w:numFmt w:val="lowerRoman"/>
      <w:lvlText w:val="%9."/>
      <w:lvlJc w:val="right"/>
      <w:pPr>
        <w:tabs>
          <w:tab w:val="num" w:pos="7530"/>
        </w:tabs>
        <w:ind w:left="7530" w:hanging="180"/>
      </w:pPr>
    </w:lvl>
  </w:abstractNum>
  <w:abstractNum w:abstractNumId="3">
    <w:nsid w:val="1B3D364F"/>
    <w:multiLevelType w:val="hybridMultilevel"/>
    <w:tmpl w:val="1AAEE5E8"/>
    <w:lvl w:ilvl="0" w:tplc="D262757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D3527F7"/>
    <w:multiLevelType w:val="hybridMultilevel"/>
    <w:tmpl w:val="BF82865C"/>
    <w:lvl w:ilvl="0" w:tplc="39B07B9E">
      <w:start w:val="1"/>
      <w:numFmt w:val="lowerLetter"/>
      <w:lvlText w:val="%1."/>
      <w:lvlJc w:val="left"/>
      <w:pPr>
        <w:ind w:left="1079" w:hanging="360"/>
      </w:pPr>
      <w:rPr>
        <w:rFonts w:asciiTheme="minorHAnsi" w:hAnsiTheme="minorHAnsi" w:cstheme="minorBidi" w:hint="default"/>
        <w:b w:val="0"/>
        <w:sz w:val="22"/>
      </w:rPr>
    </w:lvl>
    <w:lvl w:ilvl="1" w:tplc="04180019" w:tentative="1">
      <w:start w:val="1"/>
      <w:numFmt w:val="lowerLetter"/>
      <w:lvlText w:val="%2."/>
      <w:lvlJc w:val="left"/>
      <w:pPr>
        <w:ind w:left="1799" w:hanging="360"/>
      </w:pPr>
    </w:lvl>
    <w:lvl w:ilvl="2" w:tplc="0418001B" w:tentative="1">
      <w:start w:val="1"/>
      <w:numFmt w:val="lowerRoman"/>
      <w:lvlText w:val="%3."/>
      <w:lvlJc w:val="right"/>
      <w:pPr>
        <w:ind w:left="2519" w:hanging="180"/>
      </w:pPr>
    </w:lvl>
    <w:lvl w:ilvl="3" w:tplc="0418000F" w:tentative="1">
      <w:start w:val="1"/>
      <w:numFmt w:val="decimal"/>
      <w:lvlText w:val="%4."/>
      <w:lvlJc w:val="left"/>
      <w:pPr>
        <w:ind w:left="3239" w:hanging="360"/>
      </w:pPr>
    </w:lvl>
    <w:lvl w:ilvl="4" w:tplc="04180019" w:tentative="1">
      <w:start w:val="1"/>
      <w:numFmt w:val="lowerLetter"/>
      <w:lvlText w:val="%5."/>
      <w:lvlJc w:val="left"/>
      <w:pPr>
        <w:ind w:left="3959" w:hanging="360"/>
      </w:pPr>
    </w:lvl>
    <w:lvl w:ilvl="5" w:tplc="0418001B" w:tentative="1">
      <w:start w:val="1"/>
      <w:numFmt w:val="lowerRoman"/>
      <w:lvlText w:val="%6."/>
      <w:lvlJc w:val="right"/>
      <w:pPr>
        <w:ind w:left="4679" w:hanging="180"/>
      </w:pPr>
    </w:lvl>
    <w:lvl w:ilvl="6" w:tplc="0418000F" w:tentative="1">
      <w:start w:val="1"/>
      <w:numFmt w:val="decimal"/>
      <w:lvlText w:val="%7."/>
      <w:lvlJc w:val="left"/>
      <w:pPr>
        <w:ind w:left="5399" w:hanging="360"/>
      </w:pPr>
    </w:lvl>
    <w:lvl w:ilvl="7" w:tplc="04180019" w:tentative="1">
      <w:start w:val="1"/>
      <w:numFmt w:val="lowerLetter"/>
      <w:lvlText w:val="%8."/>
      <w:lvlJc w:val="left"/>
      <w:pPr>
        <w:ind w:left="6119" w:hanging="360"/>
      </w:pPr>
    </w:lvl>
    <w:lvl w:ilvl="8" w:tplc="0418001B" w:tentative="1">
      <w:start w:val="1"/>
      <w:numFmt w:val="lowerRoman"/>
      <w:lvlText w:val="%9."/>
      <w:lvlJc w:val="right"/>
      <w:pPr>
        <w:ind w:left="6839" w:hanging="180"/>
      </w:pPr>
    </w:lvl>
  </w:abstractNum>
  <w:abstractNum w:abstractNumId="5">
    <w:nsid w:val="21073D8F"/>
    <w:multiLevelType w:val="hybridMultilevel"/>
    <w:tmpl w:val="99C80C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5252F8B"/>
    <w:multiLevelType w:val="hybridMultilevel"/>
    <w:tmpl w:val="71ECEE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8090F26"/>
    <w:multiLevelType w:val="hybridMultilevel"/>
    <w:tmpl w:val="7CECCE40"/>
    <w:lvl w:ilvl="0" w:tplc="6ECE3FAE">
      <w:start w:val="5"/>
      <w:numFmt w:val="bullet"/>
      <w:lvlText w:val="-"/>
      <w:lvlJc w:val="left"/>
      <w:pPr>
        <w:ind w:left="1068" w:hanging="360"/>
      </w:pPr>
      <w:rPr>
        <w:rFonts w:ascii="Garamond Premr Pro" w:eastAsiaTheme="minorHAnsi" w:hAnsi="Garamond Premr Pro"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nsid w:val="2A8F7320"/>
    <w:multiLevelType w:val="hybridMultilevel"/>
    <w:tmpl w:val="6EE81426"/>
    <w:lvl w:ilvl="0" w:tplc="B82E6594">
      <w:start w:val="1"/>
      <w:numFmt w:val="bullet"/>
      <w:lvlText w:val="-"/>
      <w:lvlJc w:val="left"/>
      <w:pPr>
        <w:ind w:left="720" w:hanging="360"/>
      </w:pPr>
      <w:rPr>
        <w:rFonts w:ascii="Calibri" w:eastAsiaTheme="minorHAnsi" w:hAnsi="Calibri" w:cstheme="minorBidi"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7FB6EE6"/>
    <w:multiLevelType w:val="hybridMultilevel"/>
    <w:tmpl w:val="A4C6D136"/>
    <w:lvl w:ilvl="0" w:tplc="0C1AB30E">
      <w:start w:val="600"/>
      <w:numFmt w:val="bullet"/>
      <w:lvlText w:val="–"/>
      <w:lvlJc w:val="left"/>
      <w:pPr>
        <w:ind w:left="720" w:hanging="360"/>
      </w:pPr>
      <w:rPr>
        <w:rFonts w:ascii="Garamond Premr Pro" w:eastAsiaTheme="minorHAnsi" w:hAnsi="Garamond Premr Pro"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F691776"/>
    <w:multiLevelType w:val="hybridMultilevel"/>
    <w:tmpl w:val="2B20C124"/>
    <w:lvl w:ilvl="0" w:tplc="028E44E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617479CE"/>
    <w:multiLevelType w:val="hybridMultilevel"/>
    <w:tmpl w:val="A9CA215C"/>
    <w:lvl w:ilvl="0" w:tplc="065435EA">
      <w:start w:val="1"/>
      <w:numFmt w:val="bullet"/>
      <w:lvlText w:val="-"/>
      <w:lvlJc w:val="left"/>
      <w:pPr>
        <w:ind w:left="720" w:hanging="360"/>
      </w:pPr>
      <w:rPr>
        <w:rFonts w:ascii="Calibri" w:eastAsiaTheme="minorHAnsi" w:hAnsi="Calibri" w:cstheme="minorBidi"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24B121F"/>
    <w:multiLevelType w:val="hybridMultilevel"/>
    <w:tmpl w:val="C9789D28"/>
    <w:lvl w:ilvl="0" w:tplc="04180019">
      <w:start w:val="1"/>
      <w:numFmt w:val="lowerLetter"/>
      <w:lvlText w:val="%1."/>
      <w:lvlJc w:val="left"/>
      <w:pPr>
        <w:ind w:left="719" w:hanging="360"/>
      </w:pPr>
      <w:rPr>
        <w:rFonts w:hint="default"/>
      </w:rPr>
    </w:lvl>
    <w:lvl w:ilvl="1" w:tplc="04180019" w:tentative="1">
      <w:start w:val="1"/>
      <w:numFmt w:val="lowerLetter"/>
      <w:lvlText w:val="%2."/>
      <w:lvlJc w:val="left"/>
      <w:pPr>
        <w:ind w:left="1439" w:hanging="360"/>
      </w:pPr>
    </w:lvl>
    <w:lvl w:ilvl="2" w:tplc="0418001B" w:tentative="1">
      <w:start w:val="1"/>
      <w:numFmt w:val="lowerRoman"/>
      <w:lvlText w:val="%3."/>
      <w:lvlJc w:val="right"/>
      <w:pPr>
        <w:ind w:left="2159" w:hanging="180"/>
      </w:pPr>
    </w:lvl>
    <w:lvl w:ilvl="3" w:tplc="0418000F" w:tentative="1">
      <w:start w:val="1"/>
      <w:numFmt w:val="decimal"/>
      <w:lvlText w:val="%4."/>
      <w:lvlJc w:val="left"/>
      <w:pPr>
        <w:ind w:left="2879" w:hanging="360"/>
      </w:pPr>
    </w:lvl>
    <w:lvl w:ilvl="4" w:tplc="04180019" w:tentative="1">
      <w:start w:val="1"/>
      <w:numFmt w:val="lowerLetter"/>
      <w:lvlText w:val="%5."/>
      <w:lvlJc w:val="left"/>
      <w:pPr>
        <w:ind w:left="3599" w:hanging="360"/>
      </w:pPr>
    </w:lvl>
    <w:lvl w:ilvl="5" w:tplc="0418001B" w:tentative="1">
      <w:start w:val="1"/>
      <w:numFmt w:val="lowerRoman"/>
      <w:lvlText w:val="%6."/>
      <w:lvlJc w:val="right"/>
      <w:pPr>
        <w:ind w:left="4319" w:hanging="180"/>
      </w:pPr>
    </w:lvl>
    <w:lvl w:ilvl="6" w:tplc="0418000F" w:tentative="1">
      <w:start w:val="1"/>
      <w:numFmt w:val="decimal"/>
      <w:lvlText w:val="%7."/>
      <w:lvlJc w:val="left"/>
      <w:pPr>
        <w:ind w:left="5039" w:hanging="360"/>
      </w:pPr>
    </w:lvl>
    <w:lvl w:ilvl="7" w:tplc="04180019" w:tentative="1">
      <w:start w:val="1"/>
      <w:numFmt w:val="lowerLetter"/>
      <w:lvlText w:val="%8."/>
      <w:lvlJc w:val="left"/>
      <w:pPr>
        <w:ind w:left="5759" w:hanging="360"/>
      </w:pPr>
    </w:lvl>
    <w:lvl w:ilvl="8" w:tplc="0418001B" w:tentative="1">
      <w:start w:val="1"/>
      <w:numFmt w:val="lowerRoman"/>
      <w:lvlText w:val="%9."/>
      <w:lvlJc w:val="right"/>
      <w:pPr>
        <w:ind w:left="6479" w:hanging="180"/>
      </w:pPr>
    </w:lvl>
  </w:abstractNum>
  <w:abstractNum w:abstractNumId="13">
    <w:nsid w:val="660A6318"/>
    <w:multiLevelType w:val="hybridMultilevel"/>
    <w:tmpl w:val="8F46D21A"/>
    <w:lvl w:ilvl="0" w:tplc="0418000F">
      <w:start w:val="1"/>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nsid w:val="69006A26"/>
    <w:multiLevelType w:val="hybridMultilevel"/>
    <w:tmpl w:val="31702326"/>
    <w:lvl w:ilvl="0" w:tplc="EBC2F37A">
      <w:start w:val="1"/>
      <w:numFmt w:val="decimal"/>
      <w:lvlText w:val="%1."/>
      <w:lvlJc w:val="left"/>
      <w:pPr>
        <w:ind w:left="720" w:hanging="360"/>
      </w:pPr>
      <w:rPr>
        <w:rFonts w:asciiTheme="minorHAnsi" w:hAnsiTheme="minorHAnsi" w:cstheme="minorBidi" w:hint="default"/>
        <w:b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97B5052"/>
    <w:multiLevelType w:val="hybridMultilevel"/>
    <w:tmpl w:val="644C31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0"/>
  </w:num>
  <w:num w:numId="3">
    <w:abstractNumId w:val="15"/>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4"/>
  </w:num>
  <w:num w:numId="10">
    <w:abstractNumId w:val="8"/>
  </w:num>
  <w:num w:numId="11">
    <w:abstractNumId w:val="11"/>
  </w:num>
  <w:num w:numId="12">
    <w:abstractNumId w:val="9"/>
  </w:num>
  <w:num w:numId="13">
    <w:abstractNumId w:val="10"/>
  </w:num>
  <w:num w:numId="14">
    <w:abstractNumId w:val="12"/>
  </w:num>
  <w:num w:numId="15">
    <w:abstractNumId w:val="4"/>
  </w:num>
  <w:num w:numId="16">
    <w:abstractNumId w:val="3"/>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 w:id="2"/>
  </w:footnotePr>
  <w:endnotePr>
    <w:endnote w:id="0"/>
    <w:endnote w:id="1"/>
    <w:endnote w:id="2"/>
  </w:endnotePr>
  <w:compat/>
  <w:rsids>
    <w:rsidRoot w:val="00EA170B"/>
    <w:rsid w:val="00064963"/>
    <w:rsid w:val="000C42FE"/>
    <w:rsid w:val="000C71AD"/>
    <w:rsid w:val="0018661D"/>
    <w:rsid w:val="001D1E09"/>
    <w:rsid w:val="001D7AF0"/>
    <w:rsid w:val="0021637D"/>
    <w:rsid w:val="002C1FCF"/>
    <w:rsid w:val="002F03AC"/>
    <w:rsid w:val="00306FE8"/>
    <w:rsid w:val="00316C98"/>
    <w:rsid w:val="00364CEA"/>
    <w:rsid w:val="00371285"/>
    <w:rsid w:val="00376200"/>
    <w:rsid w:val="00391CBB"/>
    <w:rsid w:val="003A4B6B"/>
    <w:rsid w:val="00402E96"/>
    <w:rsid w:val="00421615"/>
    <w:rsid w:val="004A3284"/>
    <w:rsid w:val="004B4DE3"/>
    <w:rsid w:val="004B7711"/>
    <w:rsid w:val="005117EF"/>
    <w:rsid w:val="00573459"/>
    <w:rsid w:val="005C7E96"/>
    <w:rsid w:val="0062543B"/>
    <w:rsid w:val="00635951"/>
    <w:rsid w:val="00644D7E"/>
    <w:rsid w:val="00680CFE"/>
    <w:rsid w:val="006953A0"/>
    <w:rsid w:val="006C2515"/>
    <w:rsid w:val="006C66E8"/>
    <w:rsid w:val="006D4652"/>
    <w:rsid w:val="006F7EB7"/>
    <w:rsid w:val="00724F89"/>
    <w:rsid w:val="007A0CE0"/>
    <w:rsid w:val="007A5750"/>
    <w:rsid w:val="00873345"/>
    <w:rsid w:val="0087605A"/>
    <w:rsid w:val="008B403A"/>
    <w:rsid w:val="008C10DA"/>
    <w:rsid w:val="008D7AEF"/>
    <w:rsid w:val="008E08E8"/>
    <w:rsid w:val="009041D1"/>
    <w:rsid w:val="00931239"/>
    <w:rsid w:val="009E2402"/>
    <w:rsid w:val="00A2284C"/>
    <w:rsid w:val="00A52409"/>
    <w:rsid w:val="00A94618"/>
    <w:rsid w:val="00AA0F70"/>
    <w:rsid w:val="00AC7843"/>
    <w:rsid w:val="00B13256"/>
    <w:rsid w:val="00B36A4E"/>
    <w:rsid w:val="00B41D0B"/>
    <w:rsid w:val="00B517A4"/>
    <w:rsid w:val="00B579EF"/>
    <w:rsid w:val="00B76B4A"/>
    <w:rsid w:val="00BE60DA"/>
    <w:rsid w:val="00BE783F"/>
    <w:rsid w:val="00C04B99"/>
    <w:rsid w:val="00C05B5F"/>
    <w:rsid w:val="00C1246F"/>
    <w:rsid w:val="00C21297"/>
    <w:rsid w:val="00C96CC6"/>
    <w:rsid w:val="00CA19AE"/>
    <w:rsid w:val="00CB150A"/>
    <w:rsid w:val="00CB48CA"/>
    <w:rsid w:val="00CC1361"/>
    <w:rsid w:val="00D20CC4"/>
    <w:rsid w:val="00D21EA8"/>
    <w:rsid w:val="00D27070"/>
    <w:rsid w:val="00D44FEF"/>
    <w:rsid w:val="00DB002B"/>
    <w:rsid w:val="00DB5C2C"/>
    <w:rsid w:val="00DD3A41"/>
    <w:rsid w:val="00DE60A8"/>
    <w:rsid w:val="00E721FE"/>
    <w:rsid w:val="00E72B6B"/>
    <w:rsid w:val="00E83AF7"/>
    <w:rsid w:val="00EA170B"/>
    <w:rsid w:val="00EA56AD"/>
    <w:rsid w:val="00F3691C"/>
    <w:rsid w:val="00F77654"/>
    <w:rsid w:val="00F865B9"/>
    <w:rsid w:val="00FB77C9"/>
    <w:rsid w:val="00FC48A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15"/>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7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170B"/>
  </w:style>
  <w:style w:type="paragraph" w:styleId="Footer">
    <w:name w:val="footer"/>
    <w:basedOn w:val="Normal"/>
    <w:link w:val="FooterChar"/>
    <w:uiPriority w:val="99"/>
    <w:unhideWhenUsed/>
    <w:rsid w:val="00EA17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170B"/>
  </w:style>
  <w:style w:type="paragraph" w:styleId="NormalWeb">
    <w:name w:val="Normal (Web)"/>
    <w:basedOn w:val="Normal"/>
    <w:uiPriority w:val="99"/>
    <w:unhideWhenUsed/>
    <w:rsid w:val="00EA17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Spacing">
    <w:name w:val="No Spacing"/>
    <w:uiPriority w:val="1"/>
    <w:qFormat/>
    <w:rsid w:val="004A3284"/>
    <w:pPr>
      <w:spacing w:after="0" w:line="240" w:lineRule="auto"/>
    </w:pPr>
    <w:rPr>
      <w:lang w:val="en-US"/>
    </w:rPr>
  </w:style>
  <w:style w:type="paragraph" w:styleId="ListParagraph">
    <w:name w:val="List Paragraph"/>
    <w:basedOn w:val="Normal"/>
    <w:uiPriority w:val="34"/>
    <w:qFormat/>
    <w:rsid w:val="004A3284"/>
    <w:pPr>
      <w:spacing w:line="259" w:lineRule="auto"/>
      <w:ind w:left="720"/>
      <w:contextualSpacing/>
    </w:pPr>
  </w:style>
  <w:style w:type="paragraph" w:styleId="FootnoteText">
    <w:name w:val="footnote text"/>
    <w:basedOn w:val="Normal"/>
    <w:link w:val="FootnoteTextChar"/>
    <w:uiPriority w:val="99"/>
    <w:semiHidden/>
    <w:unhideWhenUsed/>
    <w:rsid w:val="004A32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284"/>
    <w:rPr>
      <w:sz w:val="20"/>
      <w:szCs w:val="20"/>
      <w:lang w:val="en-US"/>
    </w:rPr>
  </w:style>
  <w:style w:type="character" w:styleId="FootnoteReference">
    <w:name w:val="footnote reference"/>
    <w:basedOn w:val="DefaultParagraphFont"/>
    <w:uiPriority w:val="99"/>
    <w:semiHidden/>
    <w:unhideWhenUsed/>
    <w:rsid w:val="004A3284"/>
    <w:rPr>
      <w:vertAlign w:val="superscript"/>
    </w:rPr>
  </w:style>
  <w:style w:type="character" w:styleId="Hyperlink">
    <w:name w:val="Hyperlink"/>
    <w:basedOn w:val="DefaultParagraphFont"/>
    <w:uiPriority w:val="99"/>
    <w:unhideWhenUsed/>
    <w:rsid w:val="00CB150A"/>
    <w:rPr>
      <w:color w:val="0563C1" w:themeColor="hyperlink"/>
      <w:u w:val="single"/>
    </w:rPr>
  </w:style>
  <w:style w:type="table" w:styleId="TableGrid">
    <w:name w:val="Table Grid"/>
    <w:basedOn w:val="TableNormal"/>
    <w:uiPriority w:val="39"/>
    <w:rsid w:val="00CB150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6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05A"/>
    <w:rPr>
      <w:rFonts w:ascii="Segoe UI" w:hAnsi="Segoe UI" w:cs="Segoe UI"/>
      <w:sz w:val="18"/>
      <w:szCs w:val="18"/>
      <w:lang w:val="en-US"/>
    </w:rPr>
  </w:style>
  <w:style w:type="paragraph" w:styleId="Revision">
    <w:name w:val="Revision"/>
    <w:hidden/>
    <w:uiPriority w:val="99"/>
    <w:semiHidden/>
    <w:rsid w:val="00F3691C"/>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5041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CB74-316C-4B8E-A79A-20CFA172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Cotoban</dc:creator>
  <cp:keywords/>
  <dc:description/>
  <cp:lastModifiedBy>MAX CAVALERA</cp:lastModifiedBy>
  <cp:revision>5</cp:revision>
  <cp:lastPrinted>2015-07-31T10:35:00Z</cp:lastPrinted>
  <dcterms:created xsi:type="dcterms:W3CDTF">2015-08-03T06:16:00Z</dcterms:created>
  <dcterms:modified xsi:type="dcterms:W3CDTF">2015-08-04T07:50:00Z</dcterms:modified>
</cp:coreProperties>
</file>